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rawings/drawing1.xml" ContentType="application/vnd.openxmlformats-officedocument.drawingml.chartshapes+xml"/>
  <Override PartName="/word/drawings/drawing2.xml" ContentType="application/vnd.openxmlformats-officedocument.drawingml.chartshapes+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xml" ContentType="application/vnd.openxmlformats-officedocument.drawingml.chart+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word/fontTable.xml" ContentType="application/vnd.openxmlformats-officedocument.wordprocessingml.fontTable+xml"/>
  <Override PartName="/word/glossary/stylesWithEffects.xml" ContentType="application/vnd.ms-word.stylesWithEffects+xml"/>
  <Override PartName="/word/glossary/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EAA7BB" w14:textId="77777777" w:rsidR="004F76A4" w:rsidRPr="00EA76A5" w:rsidRDefault="009C4B35" w:rsidP="0039773E">
      <w:pPr>
        <w:pStyle w:val="BodyText"/>
        <w:rPr>
          <w:rFonts w:ascii="Times New Roman" w:hAnsi="Times New Roman"/>
          <w:color w:val="000000" w:themeColor="text1"/>
          <w:sz w:val="22"/>
          <w:szCs w:val="22"/>
        </w:rPr>
      </w:pPr>
      <w:r w:rsidRPr="00EA76A5">
        <w:rPr>
          <w:rFonts w:ascii="Times New Roman" w:hAnsi="Times New Roman"/>
          <w:noProof/>
          <w:color w:val="000000" w:themeColor="text1"/>
          <w:sz w:val="22"/>
          <w:szCs w:val="22"/>
          <w:lang w:eastAsia="zh-CN"/>
        </w:rPr>
        <w:drawing>
          <wp:inline distT="0" distB="0" distL="0" distR="0" wp14:anchorId="726E8C9C" wp14:editId="16152AE5">
            <wp:extent cx="2679700" cy="876300"/>
            <wp:effectExtent l="0" t="0" r="6350" b="0"/>
            <wp:docPr id="1" name="Picture 1" descr="CRDC%20inline%20BLUE%20(pms%20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DC%20inline%20BLUE%20(pms%2028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79700" cy="876300"/>
                    </a:xfrm>
                    <a:prstGeom prst="rect">
                      <a:avLst/>
                    </a:prstGeom>
                    <a:noFill/>
                    <a:ln>
                      <a:noFill/>
                    </a:ln>
                  </pic:spPr>
                </pic:pic>
              </a:graphicData>
            </a:graphic>
          </wp:inline>
        </w:drawing>
      </w:r>
    </w:p>
    <w:p w14:paraId="5F31A3B9" w14:textId="77777777" w:rsidR="00D86F52" w:rsidRPr="00EA76A5" w:rsidRDefault="00D86F52" w:rsidP="00D86F52">
      <w:pPr>
        <w:rPr>
          <w:rFonts w:ascii="Times New Roman" w:hAnsi="Times New Roman"/>
          <w:color w:val="000000" w:themeColor="text1"/>
          <w:sz w:val="22"/>
          <w:szCs w:val="22"/>
        </w:rPr>
      </w:pPr>
    </w:p>
    <w:p w14:paraId="0E62D48A" w14:textId="77777777" w:rsidR="008C7415" w:rsidRPr="00EA76A5" w:rsidRDefault="008C7415" w:rsidP="00034510">
      <w:pPr>
        <w:jc w:val="center"/>
        <w:rPr>
          <w:rFonts w:ascii="Times New Roman" w:hAnsi="Times New Roman"/>
          <w:color w:val="000000" w:themeColor="text1"/>
          <w:sz w:val="22"/>
          <w:szCs w:val="22"/>
        </w:rPr>
      </w:pPr>
      <w:r w:rsidRPr="00EA76A5">
        <w:rPr>
          <w:rFonts w:ascii="Times New Roman" w:hAnsi="Times New Roman"/>
          <w:b/>
          <w:color w:val="000000" w:themeColor="text1"/>
          <w:sz w:val="22"/>
          <w:szCs w:val="22"/>
        </w:rPr>
        <w:t>FINAL REPORT 20</w:t>
      </w:r>
      <w:r w:rsidR="005B2C8D" w:rsidRPr="00EA76A5">
        <w:rPr>
          <w:rFonts w:ascii="Times New Roman" w:hAnsi="Times New Roman"/>
          <w:b/>
          <w:color w:val="000000" w:themeColor="text1"/>
          <w:sz w:val="22"/>
          <w:szCs w:val="22"/>
        </w:rPr>
        <w:t>1</w:t>
      </w:r>
      <w:r w:rsidR="00A20F56" w:rsidRPr="00EA76A5">
        <w:rPr>
          <w:rFonts w:ascii="Times New Roman" w:hAnsi="Times New Roman"/>
          <w:b/>
          <w:color w:val="000000" w:themeColor="text1"/>
          <w:sz w:val="22"/>
          <w:szCs w:val="22"/>
        </w:rPr>
        <w:t>7</w:t>
      </w:r>
    </w:p>
    <w:p w14:paraId="00806DEE" w14:textId="77777777" w:rsidR="002D1073" w:rsidRPr="00EA76A5" w:rsidRDefault="002D1073" w:rsidP="00D86F52">
      <w:pPr>
        <w:rPr>
          <w:rFonts w:ascii="Times New Roman" w:hAnsi="Times New Roman"/>
          <w:color w:val="000000" w:themeColor="text1"/>
          <w:sz w:val="22"/>
          <w:szCs w:val="22"/>
        </w:rPr>
      </w:pPr>
    </w:p>
    <w:sdt>
      <w:sdtPr>
        <w:rPr>
          <w:rStyle w:val="Style4"/>
          <w:rFonts w:ascii="Times New Roman" w:hAnsi="Times New Roman"/>
          <w:b w:val="0"/>
          <w:color w:val="000000" w:themeColor="text1"/>
          <w:sz w:val="22"/>
          <w:szCs w:val="22"/>
        </w:rPr>
        <w:id w:val="-1569881601"/>
        <w:placeholder>
          <w:docPart w:val="DA084BEA7675453D85C6BF4FA9DB4A68"/>
        </w:placeholder>
        <w:dropDownList>
          <w:listItem w:value="Please choose one"/>
          <w:listItem w:displayText="For Public Release" w:value="For Public Release"/>
          <w:listItem w:displayText="Confidential" w:value="Confidential"/>
        </w:dropDownList>
      </w:sdtPr>
      <w:sdtEndPr>
        <w:rPr>
          <w:rStyle w:val="DefaultParagraphFont"/>
          <w:b/>
        </w:rPr>
      </w:sdtEndPr>
      <w:sdtContent>
        <w:p w14:paraId="5A05F4FD" w14:textId="36A088F1" w:rsidR="002D1073" w:rsidRPr="00EA76A5" w:rsidRDefault="00390D82" w:rsidP="00DA6143">
          <w:pPr>
            <w:jc w:val="center"/>
            <w:rPr>
              <w:rFonts w:ascii="Times New Roman" w:hAnsi="Times New Roman"/>
              <w:b/>
              <w:color w:val="000000" w:themeColor="text1"/>
              <w:sz w:val="22"/>
              <w:szCs w:val="22"/>
            </w:rPr>
          </w:pPr>
          <w:r w:rsidRPr="00EA76A5">
            <w:rPr>
              <w:rStyle w:val="Style4"/>
              <w:rFonts w:ascii="Times New Roman" w:hAnsi="Times New Roman"/>
              <w:b w:val="0"/>
              <w:color w:val="000000" w:themeColor="text1"/>
              <w:sz w:val="22"/>
              <w:szCs w:val="22"/>
            </w:rPr>
            <w:t>For Public Release</w:t>
          </w:r>
        </w:p>
      </w:sdtContent>
    </w:sdt>
    <w:p w14:paraId="31946A39" w14:textId="77777777" w:rsidR="002D1073" w:rsidRPr="00EA76A5" w:rsidRDefault="002D1073" w:rsidP="00D86F52">
      <w:pPr>
        <w:rPr>
          <w:rFonts w:ascii="Times New Roman" w:hAnsi="Times New Roman"/>
          <w:color w:val="000000" w:themeColor="text1"/>
          <w:sz w:val="22"/>
          <w:szCs w:val="22"/>
        </w:rPr>
      </w:pPr>
    </w:p>
    <w:p w14:paraId="25BBE99F" w14:textId="77777777" w:rsidR="004F76A4" w:rsidRPr="00EA76A5" w:rsidRDefault="004F76A4" w:rsidP="00126CAB">
      <w:pPr>
        <w:pStyle w:val="Heading1"/>
        <w:pBdr>
          <w:bottom w:val="double" w:sz="4" w:space="1" w:color="auto"/>
        </w:pBdr>
        <w:tabs>
          <w:tab w:val="left" w:pos="5580"/>
        </w:tabs>
        <w:spacing w:before="160"/>
        <w:jc w:val="left"/>
        <w:rPr>
          <w:rFonts w:ascii="Times New Roman" w:hAnsi="Times New Roman"/>
          <w:b/>
          <w:color w:val="000000" w:themeColor="text1"/>
          <w:sz w:val="22"/>
          <w:szCs w:val="22"/>
        </w:rPr>
      </w:pPr>
      <w:r w:rsidRPr="00EA76A5">
        <w:rPr>
          <w:rFonts w:ascii="Times New Roman" w:hAnsi="Times New Roman"/>
          <w:b/>
          <w:i/>
          <w:color w:val="000000" w:themeColor="text1"/>
          <w:sz w:val="22"/>
          <w:szCs w:val="22"/>
        </w:rPr>
        <w:t>Part 1 - Summary Details</w:t>
      </w:r>
      <w:r w:rsidRPr="00EA76A5">
        <w:rPr>
          <w:rFonts w:ascii="Times New Roman" w:hAnsi="Times New Roman"/>
          <w:b/>
          <w:color w:val="000000" w:themeColor="text1"/>
          <w:sz w:val="22"/>
          <w:szCs w:val="22"/>
        </w:rPr>
        <w:tab/>
      </w:r>
    </w:p>
    <w:p w14:paraId="34FE353B" w14:textId="77777777" w:rsidR="00441DED" w:rsidRPr="00EA76A5" w:rsidRDefault="00441DED" w:rsidP="00441DED">
      <w:pPr>
        <w:pStyle w:val="Heading2"/>
        <w:rPr>
          <w:rFonts w:ascii="Times New Roman" w:hAnsi="Times New Roman"/>
          <w:color w:val="000000" w:themeColor="text1"/>
          <w:sz w:val="22"/>
          <w:szCs w:val="22"/>
        </w:rPr>
      </w:pPr>
      <w:r w:rsidRPr="00EA76A5">
        <w:rPr>
          <w:rFonts w:ascii="Times New Roman" w:hAnsi="Times New Roman"/>
          <w:color w:val="000000" w:themeColor="text1"/>
          <w:sz w:val="22"/>
          <w:szCs w:val="22"/>
        </w:rPr>
        <w:t>Please use your TAB key to complete Parts 1 &amp; 2.</w:t>
      </w:r>
    </w:p>
    <w:p w14:paraId="174CE251" w14:textId="77777777" w:rsidR="00441DED" w:rsidRPr="00EA76A5" w:rsidRDefault="00441DED" w:rsidP="00441DED">
      <w:pPr>
        <w:tabs>
          <w:tab w:val="left" w:pos="3600"/>
        </w:tabs>
        <w:rPr>
          <w:rFonts w:ascii="Times New Roman" w:hAnsi="Times New Roman"/>
          <w:b/>
          <w:color w:val="000000" w:themeColor="text1"/>
          <w:sz w:val="22"/>
          <w:szCs w:val="22"/>
        </w:rPr>
      </w:pPr>
    </w:p>
    <w:p w14:paraId="7B92F4A5" w14:textId="4DE3969E" w:rsidR="00441DED" w:rsidRPr="00EA76A5" w:rsidRDefault="00441DED" w:rsidP="00180E3E">
      <w:pPr>
        <w:tabs>
          <w:tab w:val="left" w:pos="3402"/>
        </w:tabs>
        <w:rPr>
          <w:rFonts w:ascii="Times New Roman" w:hAnsi="Times New Roman"/>
          <w:b/>
          <w:color w:val="000000" w:themeColor="text1"/>
          <w:sz w:val="22"/>
          <w:szCs w:val="22"/>
        </w:rPr>
      </w:pPr>
      <w:r w:rsidRPr="00EA76A5">
        <w:rPr>
          <w:rFonts w:ascii="Times New Roman" w:hAnsi="Times New Roman"/>
          <w:b/>
          <w:color w:val="000000" w:themeColor="text1"/>
          <w:sz w:val="22"/>
          <w:szCs w:val="22"/>
        </w:rPr>
        <w:t>CRDC Project Number:</w:t>
      </w:r>
      <w:r w:rsidRPr="00EA76A5">
        <w:rPr>
          <w:rFonts w:ascii="Times New Roman" w:hAnsi="Times New Roman"/>
          <w:b/>
          <w:color w:val="000000" w:themeColor="text1"/>
          <w:sz w:val="22"/>
          <w:szCs w:val="22"/>
        </w:rPr>
        <w:tab/>
      </w:r>
      <w:r w:rsidR="00AB21F9" w:rsidRPr="00EA76A5">
        <w:rPr>
          <w:rFonts w:ascii="Times New Roman" w:hAnsi="Times New Roman"/>
          <w:b/>
          <w:color w:val="000000" w:themeColor="text1"/>
          <w:sz w:val="22"/>
          <w:szCs w:val="22"/>
        </w:rPr>
        <w:t>UQ1402</w:t>
      </w:r>
      <w:r w:rsidR="00BB0AA7" w:rsidRPr="00EA76A5">
        <w:rPr>
          <w:rFonts w:ascii="Times New Roman" w:hAnsi="Times New Roman"/>
          <w:b/>
          <w:color w:val="000000" w:themeColor="text1"/>
          <w:sz w:val="22"/>
          <w:szCs w:val="22"/>
        </w:rPr>
        <w:tab/>
      </w:r>
      <w:r w:rsidR="00BB0AA7" w:rsidRPr="00EA76A5">
        <w:rPr>
          <w:rFonts w:ascii="Times New Roman" w:hAnsi="Times New Roman"/>
          <w:b/>
          <w:color w:val="000000" w:themeColor="text1"/>
          <w:sz w:val="22"/>
          <w:szCs w:val="22"/>
        </w:rPr>
        <w:tab/>
      </w:r>
      <w:r w:rsidR="00BB0AA7" w:rsidRPr="00EA76A5">
        <w:rPr>
          <w:rFonts w:ascii="Times New Roman" w:hAnsi="Times New Roman"/>
          <w:b/>
          <w:color w:val="000000" w:themeColor="text1"/>
          <w:sz w:val="22"/>
          <w:szCs w:val="22"/>
        </w:rPr>
        <w:tab/>
      </w:r>
      <w:r w:rsidR="00BB0AA7" w:rsidRPr="00EA76A5">
        <w:rPr>
          <w:rFonts w:ascii="Times New Roman" w:hAnsi="Times New Roman"/>
          <w:b/>
          <w:color w:val="000000" w:themeColor="text1"/>
          <w:sz w:val="22"/>
          <w:szCs w:val="22"/>
        </w:rPr>
        <w:tab/>
      </w:r>
      <w:r w:rsidR="00BB0AA7" w:rsidRPr="00EA76A5">
        <w:rPr>
          <w:rFonts w:ascii="Times New Roman" w:hAnsi="Times New Roman"/>
          <w:b/>
          <w:color w:val="000000" w:themeColor="text1"/>
          <w:sz w:val="22"/>
          <w:szCs w:val="22"/>
        </w:rPr>
        <w:tab/>
      </w:r>
      <w:r w:rsidR="00BB0AA7" w:rsidRPr="00EA76A5">
        <w:rPr>
          <w:rFonts w:ascii="Times New Roman" w:hAnsi="Times New Roman"/>
          <w:b/>
          <w:color w:val="000000" w:themeColor="text1"/>
          <w:sz w:val="22"/>
          <w:szCs w:val="22"/>
        </w:rPr>
        <w:tab/>
      </w:r>
      <w:r w:rsidR="002A6D92" w:rsidRPr="00EA76A5">
        <w:rPr>
          <w:rFonts w:ascii="Times New Roman" w:hAnsi="Times New Roman"/>
          <w:b/>
          <w:color w:val="000000" w:themeColor="text1"/>
          <w:sz w:val="22"/>
          <w:szCs w:val="22"/>
        </w:rPr>
        <w:t xml:space="preserve">  </w:t>
      </w:r>
    </w:p>
    <w:p w14:paraId="4FC0591F" w14:textId="77777777" w:rsidR="00C53302" w:rsidRPr="00EA76A5" w:rsidRDefault="00C53302" w:rsidP="00441DED">
      <w:pPr>
        <w:tabs>
          <w:tab w:val="left" w:pos="3600"/>
        </w:tabs>
        <w:rPr>
          <w:rFonts w:ascii="Times New Roman" w:hAnsi="Times New Roman"/>
          <w:b/>
          <w:color w:val="000000" w:themeColor="text1"/>
          <w:sz w:val="22"/>
          <w:szCs w:val="22"/>
        </w:rPr>
      </w:pPr>
    </w:p>
    <w:p w14:paraId="2127EBC8" w14:textId="6EA9F9F0" w:rsidR="00441DED" w:rsidRPr="00EA76A5" w:rsidRDefault="00441DED" w:rsidP="00441DED">
      <w:pPr>
        <w:pStyle w:val="Heading1"/>
        <w:pBdr>
          <w:top w:val="single" w:sz="4" w:space="1" w:color="auto"/>
          <w:bottom w:val="single" w:sz="4" w:space="1" w:color="auto"/>
        </w:pBdr>
        <w:spacing w:before="120" w:after="120"/>
        <w:ind w:left="2160" w:hanging="2160"/>
        <w:jc w:val="left"/>
        <w:rPr>
          <w:rFonts w:ascii="Times New Roman" w:hAnsi="Times New Roman"/>
          <w:color w:val="000000" w:themeColor="text1"/>
          <w:sz w:val="22"/>
          <w:szCs w:val="22"/>
        </w:rPr>
      </w:pPr>
      <w:r w:rsidRPr="00EA76A5">
        <w:rPr>
          <w:rFonts w:ascii="Times New Roman" w:hAnsi="Times New Roman"/>
          <w:b/>
          <w:color w:val="000000" w:themeColor="text1"/>
          <w:sz w:val="22"/>
          <w:szCs w:val="22"/>
        </w:rPr>
        <w:fldChar w:fldCharType="begin"/>
      </w:r>
      <w:r w:rsidRPr="00EA76A5">
        <w:rPr>
          <w:rFonts w:ascii="Times New Roman" w:hAnsi="Times New Roman"/>
          <w:b/>
          <w:color w:val="000000" w:themeColor="text1"/>
          <w:sz w:val="22"/>
          <w:szCs w:val="22"/>
        </w:rPr>
        <w:instrText xml:space="preserve"> FORMTEXT </w:instrText>
      </w:r>
      <w:r w:rsidR="00B42A00">
        <w:rPr>
          <w:rFonts w:ascii="Times New Roman" w:hAnsi="Times New Roman"/>
          <w:b/>
          <w:color w:val="000000" w:themeColor="text1"/>
          <w:sz w:val="22"/>
          <w:szCs w:val="22"/>
        </w:rPr>
        <w:fldChar w:fldCharType="separate"/>
      </w:r>
      <w:r w:rsidRPr="00EA76A5">
        <w:rPr>
          <w:rFonts w:ascii="Times New Roman" w:hAnsi="Times New Roman"/>
          <w:b/>
          <w:color w:val="000000" w:themeColor="text1"/>
          <w:sz w:val="22"/>
          <w:szCs w:val="22"/>
        </w:rPr>
        <w:fldChar w:fldCharType="end"/>
      </w:r>
      <w:r w:rsidRPr="00EA76A5">
        <w:rPr>
          <w:rFonts w:ascii="Times New Roman" w:hAnsi="Times New Roman"/>
          <w:b/>
          <w:color w:val="000000" w:themeColor="text1"/>
          <w:sz w:val="22"/>
          <w:szCs w:val="22"/>
        </w:rPr>
        <w:t>Project Title:</w:t>
      </w:r>
      <w:r w:rsidRPr="00EA76A5">
        <w:rPr>
          <w:rFonts w:ascii="Times New Roman" w:hAnsi="Times New Roman"/>
          <w:b/>
          <w:color w:val="000000" w:themeColor="text1"/>
          <w:sz w:val="22"/>
          <w:szCs w:val="22"/>
        </w:rPr>
        <w:tab/>
      </w:r>
      <w:r w:rsidR="00AB21F9" w:rsidRPr="00EA76A5">
        <w:rPr>
          <w:rFonts w:ascii="Times New Roman" w:hAnsi="Times New Roman"/>
          <w:color w:val="000000" w:themeColor="text1"/>
          <w:sz w:val="22"/>
          <w:szCs w:val="22"/>
          <w14:shadow w14:blurRad="0" w14:dist="0" w14:dir="0" w14:sx="0" w14:sy="0" w14:kx="0" w14:ky="0" w14:algn="none">
            <w14:srgbClr w14:val="000000"/>
          </w14:shadow>
        </w:rPr>
        <w:t>Host plant relationships of green mirids – is alternative control possible?</w:t>
      </w:r>
      <w:r w:rsidRPr="00EA76A5">
        <w:rPr>
          <w:rFonts w:ascii="Times New Roman" w:hAnsi="Times New Roman"/>
          <w:color w:val="000000" w:themeColor="text1"/>
          <w:sz w:val="22"/>
          <w:szCs w:val="22"/>
        </w:rPr>
        <w:fldChar w:fldCharType="begin"/>
      </w:r>
      <w:r w:rsidRPr="00EA76A5">
        <w:rPr>
          <w:rFonts w:ascii="Times New Roman" w:hAnsi="Times New Roman"/>
          <w:color w:val="000000" w:themeColor="text1"/>
          <w:sz w:val="22"/>
          <w:szCs w:val="22"/>
        </w:rPr>
        <w:instrText xml:space="preserve"> FORMTEXT </w:instrText>
      </w:r>
      <w:r w:rsidR="00B42A00">
        <w:rPr>
          <w:rFonts w:ascii="Times New Roman" w:hAnsi="Times New Roman"/>
          <w:color w:val="000000" w:themeColor="text1"/>
          <w:sz w:val="22"/>
          <w:szCs w:val="22"/>
        </w:rPr>
        <w:fldChar w:fldCharType="separate"/>
      </w:r>
      <w:r w:rsidRPr="00EA76A5">
        <w:rPr>
          <w:rFonts w:ascii="Times New Roman" w:hAnsi="Times New Roman"/>
          <w:color w:val="000000" w:themeColor="text1"/>
          <w:sz w:val="22"/>
          <w:szCs w:val="22"/>
        </w:rPr>
        <w:fldChar w:fldCharType="end"/>
      </w:r>
    </w:p>
    <w:p w14:paraId="138D1241" w14:textId="77777777" w:rsidR="00441DED" w:rsidRPr="00EA76A5" w:rsidRDefault="00441DED" w:rsidP="00180E3E">
      <w:pPr>
        <w:pStyle w:val="BodyTextIndent"/>
        <w:tabs>
          <w:tab w:val="left" w:pos="3330"/>
          <w:tab w:val="left" w:pos="4680"/>
          <w:tab w:val="left" w:pos="7560"/>
        </w:tabs>
        <w:ind w:left="2880" w:hanging="2880"/>
        <w:jc w:val="both"/>
        <w:rPr>
          <w:rFonts w:ascii="Times New Roman" w:hAnsi="Times New Roman"/>
          <w:b/>
          <w:color w:val="000000" w:themeColor="text1"/>
          <w:sz w:val="22"/>
          <w:szCs w:val="22"/>
        </w:rPr>
      </w:pPr>
    </w:p>
    <w:p w14:paraId="2601FCBD" w14:textId="5E1FD5BB" w:rsidR="00441DED" w:rsidRPr="00EA76A5" w:rsidRDefault="00441DED" w:rsidP="00180E3E">
      <w:pPr>
        <w:pStyle w:val="BodyTextIndent"/>
        <w:tabs>
          <w:tab w:val="left" w:pos="3402"/>
          <w:tab w:val="left" w:pos="4680"/>
          <w:tab w:val="left" w:pos="7560"/>
        </w:tabs>
        <w:spacing w:after="100" w:afterAutospacing="1"/>
        <w:ind w:left="2880" w:hanging="2880"/>
        <w:jc w:val="both"/>
        <w:rPr>
          <w:rFonts w:ascii="Times New Roman" w:hAnsi="Times New Roman"/>
          <w:color w:val="000000" w:themeColor="text1"/>
          <w:sz w:val="22"/>
          <w:szCs w:val="22"/>
        </w:rPr>
      </w:pPr>
      <w:r w:rsidRPr="00EA76A5">
        <w:rPr>
          <w:rFonts w:ascii="Times New Roman" w:hAnsi="Times New Roman"/>
          <w:b/>
          <w:color w:val="000000" w:themeColor="text1"/>
          <w:sz w:val="22"/>
          <w:szCs w:val="22"/>
        </w:rPr>
        <w:t>Project Commencement Date:</w:t>
      </w:r>
      <w:r w:rsidRPr="00EA76A5">
        <w:rPr>
          <w:rFonts w:ascii="Times New Roman" w:hAnsi="Times New Roman"/>
          <w:color w:val="000000" w:themeColor="text1"/>
          <w:sz w:val="22"/>
          <w:szCs w:val="22"/>
        </w:rPr>
        <w:tab/>
      </w:r>
      <w:r w:rsidR="00AB21F9" w:rsidRPr="00EA76A5">
        <w:rPr>
          <w:rFonts w:ascii="Times New Roman" w:hAnsi="Times New Roman"/>
          <w:color w:val="000000" w:themeColor="text1"/>
          <w:sz w:val="22"/>
          <w:szCs w:val="22"/>
        </w:rPr>
        <w:t>18/11/2013</w:t>
      </w:r>
      <w:r w:rsidRPr="00EA76A5">
        <w:rPr>
          <w:rFonts w:ascii="Times New Roman" w:hAnsi="Times New Roman"/>
          <w:color w:val="000000" w:themeColor="text1"/>
          <w:sz w:val="22"/>
          <w:szCs w:val="22"/>
        </w:rPr>
        <w:fldChar w:fldCharType="begin"/>
      </w:r>
      <w:r w:rsidRPr="00EA76A5">
        <w:rPr>
          <w:rFonts w:ascii="Times New Roman" w:hAnsi="Times New Roman"/>
          <w:color w:val="000000" w:themeColor="text1"/>
          <w:sz w:val="22"/>
          <w:szCs w:val="22"/>
        </w:rPr>
        <w:instrText xml:space="preserve"> FORMTEXT </w:instrText>
      </w:r>
      <w:r w:rsidR="00B42A00">
        <w:rPr>
          <w:rFonts w:ascii="Times New Roman" w:hAnsi="Times New Roman"/>
          <w:color w:val="000000" w:themeColor="text1"/>
          <w:sz w:val="22"/>
          <w:szCs w:val="22"/>
        </w:rPr>
        <w:fldChar w:fldCharType="separate"/>
      </w:r>
      <w:r w:rsidRPr="00EA76A5">
        <w:rPr>
          <w:rFonts w:ascii="Times New Roman" w:hAnsi="Times New Roman"/>
          <w:color w:val="000000" w:themeColor="text1"/>
          <w:sz w:val="22"/>
          <w:szCs w:val="22"/>
        </w:rPr>
        <w:fldChar w:fldCharType="end"/>
      </w:r>
      <w:r w:rsidRPr="00EA76A5">
        <w:rPr>
          <w:rFonts w:ascii="Times New Roman" w:hAnsi="Times New Roman"/>
          <w:color w:val="000000" w:themeColor="text1"/>
          <w:sz w:val="22"/>
          <w:szCs w:val="22"/>
        </w:rPr>
        <w:fldChar w:fldCharType="begin"/>
      </w:r>
      <w:r w:rsidRPr="00EA76A5">
        <w:rPr>
          <w:rFonts w:ascii="Times New Roman" w:hAnsi="Times New Roman"/>
          <w:color w:val="000000" w:themeColor="text1"/>
          <w:sz w:val="22"/>
          <w:szCs w:val="22"/>
        </w:rPr>
        <w:instrText xml:space="preserve"> FORMTEXT </w:instrText>
      </w:r>
      <w:r w:rsidR="00B42A00">
        <w:rPr>
          <w:rFonts w:ascii="Times New Roman" w:hAnsi="Times New Roman"/>
          <w:color w:val="000000" w:themeColor="text1"/>
          <w:sz w:val="22"/>
          <w:szCs w:val="22"/>
        </w:rPr>
        <w:fldChar w:fldCharType="separate"/>
      </w:r>
      <w:r w:rsidRPr="00EA76A5">
        <w:rPr>
          <w:rFonts w:ascii="Times New Roman" w:hAnsi="Times New Roman"/>
          <w:color w:val="000000" w:themeColor="text1"/>
          <w:sz w:val="22"/>
          <w:szCs w:val="22"/>
        </w:rPr>
        <w:fldChar w:fldCharType="end"/>
      </w:r>
      <w:r w:rsidRPr="00EA76A5">
        <w:rPr>
          <w:rFonts w:ascii="Times New Roman" w:hAnsi="Times New Roman"/>
          <w:color w:val="000000" w:themeColor="text1"/>
          <w:sz w:val="22"/>
          <w:szCs w:val="22"/>
        </w:rPr>
        <w:fldChar w:fldCharType="begin"/>
      </w:r>
      <w:r w:rsidRPr="00EA76A5">
        <w:rPr>
          <w:rFonts w:ascii="Times New Roman" w:hAnsi="Times New Roman"/>
          <w:color w:val="000000" w:themeColor="text1"/>
          <w:sz w:val="22"/>
          <w:szCs w:val="22"/>
        </w:rPr>
        <w:instrText xml:space="preserve"> FORMTEXT </w:instrText>
      </w:r>
      <w:r w:rsidR="00B42A00">
        <w:rPr>
          <w:rFonts w:ascii="Times New Roman" w:hAnsi="Times New Roman"/>
          <w:color w:val="000000" w:themeColor="text1"/>
          <w:sz w:val="22"/>
          <w:szCs w:val="22"/>
        </w:rPr>
        <w:fldChar w:fldCharType="separate"/>
      </w:r>
      <w:r w:rsidRPr="00EA76A5">
        <w:rPr>
          <w:rFonts w:ascii="Times New Roman" w:hAnsi="Times New Roman"/>
          <w:color w:val="000000" w:themeColor="text1"/>
          <w:sz w:val="22"/>
          <w:szCs w:val="22"/>
        </w:rPr>
        <w:fldChar w:fldCharType="end"/>
      </w:r>
      <w:r w:rsidRPr="00EA76A5">
        <w:rPr>
          <w:rFonts w:ascii="Times New Roman" w:hAnsi="Times New Roman"/>
          <w:color w:val="000000" w:themeColor="text1"/>
          <w:sz w:val="22"/>
          <w:szCs w:val="22"/>
        </w:rPr>
        <w:fldChar w:fldCharType="begin"/>
      </w:r>
      <w:r w:rsidRPr="00EA76A5">
        <w:rPr>
          <w:rFonts w:ascii="Times New Roman" w:hAnsi="Times New Roman"/>
          <w:color w:val="000000" w:themeColor="text1"/>
          <w:sz w:val="22"/>
          <w:szCs w:val="22"/>
        </w:rPr>
        <w:instrText xml:space="preserve"> FORMTEXT </w:instrText>
      </w:r>
      <w:r w:rsidR="00B42A00">
        <w:rPr>
          <w:rFonts w:ascii="Times New Roman" w:hAnsi="Times New Roman"/>
          <w:color w:val="000000" w:themeColor="text1"/>
          <w:sz w:val="22"/>
          <w:szCs w:val="22"/>
        </w:rPr>
        <w:fldChar w:fldCharType="separate"/>
      </w:r>
      <w:r w:rsidRPr="00EA76A5">
        <w:rPr>
          <w:rFonts w:ascii="Times New Roman" w:hAnsi="Times New Roman"/>
          <w:color w:val="000000" w:themeColor="text1"/>
          <w:sz w:val="22"/>
          <w:szCs w:val="22"/>
        </w:rPr>
        <w:fldChar w:fldCharType="end"/>
      </w:r>
      <w:r w:rsidRPr="00EA76A5">
        <w:rPr>
          <w:rFonts w:ascii="Times New Roman" w:hAnsi="Times New Roman"/>
          <w:color w:val="000000" w:themeColor="text1"/>
          <w:sz w:val="22"/>
          <w:szCs w:val="22"/>
        </w:rPr>
        <w:tab/>
      </w:r>
      <w:r w:rsidRPr="00EA76A5">
        <w:rPr>
          <w:rFonts w:ascii="Times New Roman" w:hAnsi="Times New Roman"/>
          <w:b/>
          <w:color w:val="000000" w:themeColor="text1"/>
          <w:sz w:val="22"/>
          <w:szCs w:val="22"/>
        </w:rPr>
        <w:t>Project Completion Date:</w:t>
      </w:r>
      <w:r w:rsidRPr="00EA76A5">
        <w:rPr>
          <w:rFonts w:ascii="Times New Roman" w:hAnsi="Times New Roman"/>
          <w:color w:val="000000" w:themeColor="text1"/>
          <w:sz w:val="22"/>
          <w:szCs w:val="22"/>
        </w:rPr>
        <w:tab/>
      </w:r>
      <w:r w:rsidR="002431DB" w:rsidRPr="00EA76A5">
        <w:rPr>
          <w:rFonts w:ascii="Times New Roman" w:hAnsi="Times New Roman"/>
          <w:color w:val="000000" w:themeColor="text1"/>
          <w:sz w:val="22"/>
          <w:szCs w:val="22"/>
        </w:rPr>
        <w:t>18/02/18</w:t>
      </w:r>
      <w:r w:rsidRPr="00EA76A5">
        <w:rPr>
          <w:rFonts w:ascii="Times New Roman" w:hAnsi="Times New Roman"/>
          <w:color w:val="000000" w:themeColor="text1"/>
          <w:sz w:val="22"/>
          <w:szCs w:val="22"/>
        </w:rPr>
        <w:fldChar w:fldCharType="begin"/>
      </w:r>
      <w:r w:rsidRPr="00EA76A5">
        <w:rPr>
          <w:rFonts w:ascii="Times New Roman" w:hAnsi="Times New Roman"/>
          <w:color w:val="000000" w:themeColor="text1"/>
          <w:sz w:val="22"/>
          <w:szCs w:val="22"/>
        </w:rPr>
        <w:instrText xml:space="preserve"> FORMTEXT </w:instrText>
      </w:r>
      <w:r w:rsidR="00B42A00">
        <w:rPr>
          <w:rFonts w:ascii="Times New Roman" w:hAnsi="Times New Roman"/>
          <w:color w:val="000000" w:themeColor="text1"/>
          <w:sz w:val="22"/>
          <w:szCs w:val="22"/>
        </w:rPr>
        <w:fldChar w:fldCharType="separate"/>
      </w:r>
      <w:r w:rsidRPr="00EA76A5">
        <w:rPr>
          <w:rFonts w:ascii="Times New Roman" w:hAnsi="Times New Roman"/>
          <w:color w:val="000000" w:themeColor="text1"/>
          <w:sz w:val="22"/>
          <w:szCs w:val="22"/>
        </w:rPr>
        <w:fldChar w:fldCharType="end"/>
      </w:r>
      <w:r w:rsidRPr="00EA76A5">
        <w:rPr>
          <w:rFonts w:ascii="Times New Roman" w:hAnsi="Times New Roman"/>
          <w:color w:val="000000" w:themeColor="text1"/>
          <w:sz w:val="22"/>
          <w:szCs w:val="22"/>
        </w:rPr>
        <w:fldChar w:fldCharType="begin"/>
      </w:r>
      <w:r w:rsidRPr="00EA76A5">
        <w:rPr>
          <w:rFonts w:ascii="Times New Roman" w:hAnsi="Times New Roman"/>
          <w:color w:val="000000" w:themeColor="text1"/>
          <w:sz w:val="22"/>
          <w:szCs w:val="22"/>
        </w:rPr>
        <w:instrText xml:space="preserve"> FORMTEXT </w:instrText>
      </w:r>
      <w:r w:rsidR="00B42A00">
        <w:rPr>
          <w:rFonts w:ascii="Times New Roman" w:hAnsi="Times New Roman"/>
          <w:color w:val="000000" w:themeColor="text1"/>
          <w:sz w:val="22"/>
          <w:szCs w:val="22"/>
        </w:rPr>
        <w:fldChar w:fldCharType="separate"/>
      </w:r>
      <w:r w:rsidRPr="00EA76A5">
        <w:rPr>
          <w:rFonts w:ascii="Times New Roman" w:hAnsi="Times New Roman"/>
          <w:color w:val="000000" w:themeColor="text1"/>
          <w:sz w:val="22"/>
          <w:szCs w:val="22"/>
        </w:rPr>
        <w:fldChar w:fldCharType="end"/>
      </w:r>
      <w:r w:rsidRPr="00EA76A5">
        <w:rPr>
          <w:rFonts w:ascii="Times New Roman" w:hAnsi="Times New Roman"/>
          <w:color w:val="000000" w:themeColor="text1"/>
          <w:sz w:val="22"/>
          <w:szCs w:val="22"/>
        </w:rPr>
        <w:fldChar w:fldCharType="begin"/>
      </w:r>
      <w:r w:rsidRPr="00EA76A5">
        <w:rPr>
          <w:rFonts w:ascii="Times New Roman" w:hAnsi="Times New Roman"/>
          <w:color w:val="000000" w:themeColor="text1"/>
          <w:sz w:val="22"/>
          <w:szCs w:val="22"/>
        </w:rPr>
        <w:instrText xml:space="preserve"> FORMTEXT </w:instrText>
      </w:r>
      <w:r w:rsidR="00B42A00">
        <w:rPr>
          <w:rFonts w:ascii="Times New Roman" w:hAnsi="Times New Roman"/>
          <w:color w:val="000000" w:themeColor="text1"/>
          <w:sz w:val="22"/>
          <w:szCs w:val="22"/>
        </w:rPr>
        <w:fldChar w:fldCharType="separate"/>
      </w:r>
      <w:r w:rsidRPr="00EA76A5">
        <w:rPr>
          <w:rFonts w:ascii="Times New Roman" w:hAnsi="Times New Roman"/>
          <w:color w:val="000000" w:themeColor="text1"/>
          <w:sz w:val="22"/>
          <w:szCs w:val="22"/>
        </w:rPr>
        <w:fldChar w:fldCharType="end"/>
      </w:r>
      <w:r w:rsidRPr="00EA76A5">
        <w:rPr>
          <w:rFonts w:ascii="Times New Roman" w:hAnsi="Times New Roman"/>
          <w:color w:val="000000" w:themeColor="text1"/>
          <w:sz w:val="22"/>
          <w:szCs w:val="22"/>
        </w:rPr>
        <w:fldChar w:fldCharType="begin"/>
      </w:r>
      <w:r w:rsidRPr="00EA76A5">
        <w:rPr>
          <w:rFonts w:ascii="Times New Roman" w:hAnsi="Times New Roman"/>
          <w:color w:val="000000" w:themeColor="text1"/>
          <w:sz w:val="22"/>
          <w:szCs w:val="22"/>
        </w:rPr>
        <w:instrText xml:space="preserve"> FORMTEXT </w:instrText>
      </w:r>
      <w:r w:rsidR="00B42A00">
        <w:rPr>
          <w:rFonts w:ascii="Times New Roman" w:hAnsi="Times New Roman"/>
          <w:color w:val="000000" w:themeColor="text1"/>
          <w:sz w:val="22"/>
          <w:szCs w:val="22"/>
        </w:rPr>
        <w:fldChar w:fldCharType="separate"/>
      </w:r>
      <w:r w:rsidRPr="00EA76A5">
        <w:rPr>
          <w:rFonts w:ascii="Times New Roman" w:hAnsi="Times New Roman"/>
          <w:color w:val="000000" w:themeColor="text1"/>
          <w:sz w:val="22"/>
          <w:szCs w:val="22"/>
        </w:rPr>
        <w:fldChar w:fldCharType="end"/>
      </w:r>
    </w:p>
    <w:p w14:paraId="3549B02F" w14:textId="60D6C5EB" w:rsidR="00441DED" w:rsidRPr="00EA76A5" w:rsidRDefault="00D02736" w:rsidP="00441DED">
      <w:pPr>
        <w:tabs>
          <w:tab w:val="left" w:pos="2880"/>
        </w:tabs>
        <w:spacing w:before="40" w:after="40"/>
        <w:rPr>
          <w:rFonts w:ascii="Times New Roman" w:hAnsi="Times New Roman"/>
          <w:color w:val="000000" w:themeColor="text1"/>
          <w:sz w:val="22"/>
          <w:szCs w:val="22"/>
          <w14:shadow w14:blurRad="50800" w14:dist="38100" w14:dir="2700000" w14:sx="100000" w14:sy="100000" w14:kx="0" w14:ky="0" w14:algn="tl">
            <w14:srgbClr w14:val="000000">
              <w14:alpha w14:val="60000"/>
            </w14:srgbClr>
          </w14:shadow>
        </w:rPr>
      </w:pPr>
      <w:r w:rsidRPr="00EA76A5">
        <w:rPr>
          <w:rFonts w:ascii="Times New Roman" w:hAnsi="Times New Roman"/>
          <w:b/>
          <w:color w:val="000000" w:themeColor="text1"/>
          <w:sz w:val="22"/>
          <w:szCs w:val="22"/>
        </w:rPr>
        <w:t>CRDC</w:t>
      </w:r>
      <w:r w:rsidR="00441DED" w:rsidRPr="00EA76A5">
        <w:rPr>
          <w:rFonts w:ascii="Times New Roman" w:hAnsi="Times New Roman"/>
          <w:b/>
          <w:color w:val="000000" w:themeColor="text1"/>
          <w:sz w:val="22"/>
          <w:szCs w:val="22"/>
        </w:rPr>
        <w:t xml:space="preserve"> </w:t>
      </w:r>
      <w:r w:rsidR="002B0E85" w:rsidRPr="00EA76A5">
        <w:rPr>
          <w:rFonts w:ascii="Times New Roman" w:hAnsi="Times New Roman"/>
          <w:b/>
          <w:color w:val="000000" w:themeColor="text1"/>
          <w:sz w:val="22"/>
          <w:szCs w:val="22"/>
        </w:rPr>
        <w:t xml:space="preserve">Research </w:t>
      </w:r>
      <w:r w:rsidR="00441DED" w:rsidRPr="00EA76A5">
        <w:rPr>
          <w:rFonts w:ascii="Times New Roman" w:hAnsi="Times New Roman"/>
          <w:b/>
          <w:color w:val="000000" w:themeColor="text1"/>
          <w:sz w:val="22"/>
          <w:szCs w:val="22"/>
        </w:rPr>
        <w:t>Program:</w:t>
      </w:r>
      <w:r w:rsidR="00441DED" w:rsidRPr="00EA76A5">
        <w:rPr>
          <w:rFonts w:ascii="Times New Roman" w:hAnsi="Times New Roman"/>
          <w:color w:val="000000" w:themeColor="text1"/>
          <w:sz w:val="22"/>
          <w:szCs w:val="22"/>
        </w:rPr>
        <w:tab/>
      </w:r>
      <w:r w:rsidR="00441DED" w:rsidRPr="00EA76A5">
        <w:rPr>
          <w:rFonts w:ascii="Times New Roman" w:hAnsi="Times New Roman"/>
          <w:color w:val="000000" w:themeColor="text1"/>
          <w:sz w:val="22"/>
          <w:szCs w:val="22"/>
        </w:rPr>
        <w:tab/>
      </w:r>
      <w:sdt>
        <w:sdtPr>
          <w:rPr>
            <w:rStyle w:val="Style2"/>
            <w:color w:val="000000" w:themeColor="text1"/>
            <w:szCs w:val="22"/>
          </w:rPr>
          <w:tag w:val="Please choose one."/>
          <w:id w:val="405278877"/>
          <w:placeholder>
            <w:docPart w:val="B47A1EE939B94860A2C6C770F95957E2"/>
          </w:placeholder>
          <w:dropDownList>
            <w:listItem w:displayText="Choose one." w:value=""/>
            <w:listItem w:displayText="1 Farmers" w:value="1 Farmers"/>
            <w:listItem w:displayText="2 Industry" w:value="2 Industry"/>
            <w:listItem w:displayText="3 Customers" w:value="3 Customers"/>
            <w:listItem w:displayText="4 People" w:value="4 People"/>
            <w:listItem w:displayText="5 Performance" w:value="5 Performance"/>
          </w:dropDownList>
        </w:sdtPr>
        <w:sdtEndPr>
          <w:rPr>
            <w:rStyle w:val="DefaultParagraphFont"/>
            <w:rFonts w:ascii="Palatino" w:hAnsi="Palatino"/>
            <w:sz w:val="24"/>
          </w:rPr>
        </w:sdtEndPr>
        <w:sdtContent>
          <w:r w:rsidR="00AB21F9" w:rsidRPr="00EA76A5">
            <w:rPr>
              <w:rStyle w:val="Style2"/>
              <w:color w:val="000000" w:themeColor="text1"/>
              <w:szCs w:val="22"/>
            </w:rPr>
            <w:t xml:space="preserve">1 </w:t>
          </w:r>
          <w:proofErr w:type="gramStart"/>
          <w:r w:rsidR="00AB21F9" w:rsidRPr="00EA76A5">
            <w:rPr>
              <w:rStyle w:val="Style2"/>
              <w:color w:val="000000" w:themeColor="text1"/>
              <w:szCs w:val="22"/>
            </w:rPr>
            <w:t>Farmers</w:t>
          </w:r>
          <w:proofErr w:type="gramEnd"/>
        </w:sdtContent>
      </w:sdt>
    </w:p>
    <w:p w14:paraId="66F8C686" w14:textId="77777777" w:rsidR="0039773E" w:rsidRPr="00EA76A5" w:rsidRDefault="0039773E">
      <w:pPr>
        <w:pStyle w:val="Heading1"/>
        <w:pBdr>
          <w:bottom w:val="double" w:sz="4" w:space="1" w:color="auto"/>
        </w:pBdr>
        <w:spacing w:before="120"/>
        <w:jc w:val="left"/>
        <w:rPr>
          <w:rFonts w:ascii="Times New Roman" w:hAnsi="Times New Roman"/>
          <w:color w:val="000000" w:themeColor="text1"/>
          <w:sz w:val="22"/>
          <w:szCs w:val="22"/>
        </w:rPr>
      </w:pPr>
    </w:p>
    <w:p w14:paraId="70E4FF82" w14:textId="77777777" w:rsidR="004F76A4" w:rsidRPr="00EA76A5" w:rsidRDefault="004F76A4">
      <w:pPr>
        <w:pStyle w:val="Heading1"/>
        <w:pBdr>
          <w:bottom w:val="double" w:sz="4" w:space="1" w:color="auto"/>
        </w:pBdr>
        <w:spacing w:before="120"/>
        <w:jc w:val="left"/>
        <w:rPr>
          <w:rFonts w:ascii="Times New Roman" w:hAnsi="Times New Roman"/>
          <w:b/>
          <w:i/>
          <w:color w:val="000000" w:themeColor="text1"/>
          <w:sz w:val="22"/>
          <w:szCs w:val="22"/>
        </w:rPr>
      </w:pPr>
      <w:r w:rsidRPr="00EA76A5">
        <w:rPr>
          <w:rFonts w:ascii="Times New Roman" w:hAnsi="Times New Roman"/>
          <w:b/>
          <w:i/>
          <w:color w:val="000000" w:themeColor="text1"/>
          <w:sz w:val="22"/>
          <w:szCs w:val="22"/>
        </w:rPr>
        <w:t>Part 2 – Contact Details</w:t>
      </w:r>
    </w:p>
    <w:p w14:paraId="1C2B0F98" w14:textId="7C3F08C6" w:rsidR="004F76A4" w:rsidRPr="00EA76A5" w:rsidRDefault="004F76A4">
      <w:pPr>
        <w:tabs>
          <w:tab w:val="left" w:pos="2880"/>
          <w:tab w:val="left" w:pos="6120"/>
        </w:tabs>
        <w:spacing w:before="40" w:after="40"/>
        <w:ind w:left="2880" w:hanging="2880"/>
        <w:jc w:val="both"/>
        <w:outlineLvl w:val="0"/>
        <w:rPr>
          <w:rFonts w:ascii="Times New Roman" w:hAnsi="Times New Roman"/>
          <w:color w:val="000000" w:themeColor="text1"/>
          <w:sz w:val="22"/>
          <w:szCs w:val="22"/>
        </w:rPr>
      </w:pPr>
      <w:r w:rsidRPr="00EA76A5">
        <w:rPr>
          <w:rFonts w:ascii="Times New Roman" w:hAnsi="Times New Roman"/>
          <w:b/>
          <w:color w:val="000000" w:themeColor="text1"/>
          <w:sz w:val="22"/>
          <w:szCs w:val="22"/>
        </w:rPr>
        <w:t>Administrator:</w:t>
      </w:r>
      <w:r w:rsidRPr="00EA76A5">
        <w:rPr>
          <w:rFonts w:ascii="Times New Roman" w:hAnsi="Times New Roman"/>
          <w:color w:val="000000" w:themeColor="text1"/>
          <w:sz w:val="22"/>
          <w:szCs w:val="22"/>
        </w:rPr>
        <w:tab/>
      </w:r>
      <w:r w:rsidR="00014012" w:rsidRPr="00EA76A5">
        <w:rPr>
          <w:rFonts w:ascii="Times New Roman" w:hAnsi="Times New Roman"/>
          <w:color w:val="000000" w:themeColor="text1"/>
          <w:sz w:val="22"/>
          <w:szCs w:val="22"/>
        </w:rPr>
        <w:t xml:space="preserve">Mrs Carol Pomfret </w:t>
      </w:r>
      <w:r w:rsidRPr="00EA76A5">
        <w:rPr>
          <w:rFonts w:ascii="Times New Roman" w:hAnsi="Times New Roman"/>
          <w:color w:val="000000" w:themeColor="text1"/>
          <w:sz w:val="22"/>
          <w:szCs w:val="22"/>
        </w:rPr>
        <w:fldChar w:fldCharType="begin"/>
      </w:r>
      <w:bookmarkStart w:id="0" w:name="Text2"/>
      <w:r w:rsidRPr="00EA76A5">
        <w:rPr>
          <w:rFonts w:ascii="Times New Roman" w:hAnsi="Times New Roman"/>
          <w:color w:val="000000" w:themeColor="text1"/>
          <w:sz w:val="22"/>
          <w:szCs w:val="22"/>
        </w:rPr>
        <w:instrText xml:space="preserve"> FORMTEXT </w:instrText>
      </w:r>
      <w:r w:rsidR="00B42A00">
        <w:rPr>
          <w:rFonts w:ascii="Times New Roman" w:hAnsi="Times New Roman"/>
          <w:color w:val="000000" w:themeColor="text1"/>
          <w:sz w:val="22"/>
          <w:szCs w:val="22"/>
        </w:rPr>
        <w:fldChar w:fldCharType="separate"/>
      </w:r>
      <w:r w:rsidRPr="00EA76A5">
        <w:rPr>
          <w:rFonts w:ascii="Times New Roman" w:hAnsi="Times New Roman"/>
          <w:color w:val="000000" w:themeColor="text1"/>
          <w:sz w:val="22"/>
          <w:szCs w:val="22"/>
        </w:rPr>
        <w:fldChar w:fldCharType="end"/>
      </w:r>
      <w:bookmarkEnd w:id="0"/>
    </w:p>
    <w:p w14:paraId="3B020D51" w14:textId="42FB187F" w:rsidR="004F76A4" w:rsidRPr="00EA76A5" w:rsidRDefault="004F76A4">
      <w:pPr>
        <w:tabs>
          <w:tab w:val="left" w:pos="2880"/>
          <w:tab w:val="left" w:pos="6120"/>
        </w:tabs>
        <w:spacing w:before="40" w:after="40"/>
        <w:jc w:val="both"/>
        <w:rPr>
          <w:rFonts w:ascii="Times New Roman" w:hAnsi="Times New Roman"/>
          <w:color w:val="000000" w:themeColor="text1"/>
          <w:sz w:val="22"/>
          <w:szCs w:val="22"/>
        </w:rPr>
      </w:pPr>
      <w:r w:rsidRPr="00EA76A5">
        <w:rPr>
          <w:rFonts w:ascii="Times New Roman" w:hAnsi="Times New Roman"/>
          <w:b/>
          <w:color w:val="000000" w:themeColor="text1"/>
          <w:sz w:val="22"/>
          <w:szCs w:val="22"/>
        </w:rPr>
        <w:t>Organisation:</w:t>
      </w:r>
      <w:r w:rsidRPr="00EA76A5">
        <w:rPr>
          <w:rFonts w:ascii="Times New Roman" w:hAnsi="Times New Roman"/>
          <w:b/>
          <w:color w:val="000000" w:themeColor="text1"/>
          <w:sz w:val="22"/>
          <w:szCs w:val="22"/>
        </w:rPr>
        <w:tab/>
      </w:r>
      <w:r w:rsidR="00014012" w:rsidRPr="00EA76A5">
        <w:rPr>
          <w:rFonts w:ascii="Times New Roman" w:hAnsi="Times New Roman"/>
          <w:color w:val="000000" w:themeColor="text1"/>
          <w:sz w:val="22"/>
          <w:szCs w:val="22"/>
        </w:rPr>
        <w:t xml:space="preserve">The University of Queensland </w:t>
      </w:r>
      <w:r w:rsidRPr="00EA76A5">
        <w:rPr>
          <w:rFonts w:ascii="Times New Roman" w:hAnsi="Times New Roman"/>
          <w:color w:val="000000" w:themeColor="text1"/>
          <w:sz w:val="22"/>
          <w:szCs w:val="22"/>
        </w:rPr>
        <w:fldChar w:fldCharType="begin"/>
      </w:r>
      <w:bookmarkStart w:id="1" w:name="Text3"/>
      <w:r w:rsidRPr="00EA76A5">
        <w:rPr>
          <w:rFonts w:ascii="Times New Roman" w:hAnsi="Times New Roman"/>
          <w:color w:val="000000" w:themeColor="text1"/>
          <w:sz w:val="22"/>
          <w:szCs w:val="22"/>
        </w:rPr>
        <w:instrText xml:space="preserve"> FORMTEXT </w:instrText>
      </w:r>
      <w:r w:rsidR="00B42A00">
        <w:rPr>
          <w:rFonts w:ascii="Times New Roman" w:hAnsi="Times New Roman"/>
          <w:color w:val="000000" w:themeColor="text1"/>
          <w:sz w:val="22"/>
          <w:szCs w:val="22"/>
        </w:rPr>
        <w:fldChar w:fldCharType="separate"/>
      </w:r>
      <w:r w:rsidRPr="00EA76A5">
        <w:rPr>
          <w:rFonts w:ascii="Times New Roman" w:hAnsi="Times New Roman"/>
          <w:color w:val="000000" w:themeColor="text1"/>
          <w:sz w:val="22"/>
          <w:szCs w:val="22"/>
        </w:rPr>
        <w:fldChar w:fldCharType="end"/>
      </w:r>
      <w:bookmarkEnd w:id="1"/>
    </w:p>
    <w:tbl>
      <w:tblPr>
        <w:tblW w:w="0" w:type="auto"/>
        <w:tblLayout w:type="fixed"/>
        <w:tblLook w:val="0000" w:firstRow="0" w:lastRow="0" w:firstColumn="0" w:lastColumn="0" w:noHBand="0" w:noVBand="0"/>
      </w:tblPr>
      <w:tblGrid>
        <w:gridCol w:w="2898"/>
        <w:gridCol w:w="6660"/>
      </w:tblGrid>
      <w:tr w:rsidR="004F76A4" w:rsidRPr="00EA76A5" w14:paraId="306C25A5" w14:textId="77777777">
        <w:tc>
          <w:tcPr>
            <w:tcW w:w="2898" w:type="dxa"/>
          </w:tcPr>
          <w:p w14:paraId="58C5A0C2" w14:textId="77777777" w:rsidR="004F76A4" w:rsidRPr="00EA76A5" w:rsidRDefault="004F76A4">
            <w:pPr>
              <w:tabs>
                <w:tab w:val="center" w:pos="2520"/>
              </w:tabs>
              <w:spacing w:before="40" w:after="40"/>
              <w:jc w:val="both"/>
              <w:rPr>
                <w:rFonts w:ascii="Times New Roman" w:hAnsi="Times New Roman"/>
                <w:b/>
                <w:color w:val="000000" w:themeColor="text1"/>
                <w:sz w:val="22"/>
                <w:szCs w:val="22"/>
              </w:rPr>
            </w:pPr>
            <w:r w:rsidRPr="00EA76A5">
              <w:rPr>
                <w:rFonts w:ascii="Times New Roman" w:hAnsi="Times New Roman"/>
                <w:b/>
                <w:color w:val="000000" w:themeColor="text1"/>
                <w:sz w:val="22"/>
                <w:szCs w:val="22"/>
              </w:rPr>
              <w:t>Postal Address:</w:t>
            </w:r>
          </w:p>
        </w:tc>
        <w:tc>
          <w:tcPr>
            <w:tcW w:w="6660" w:type="dxa"/>
          </w:tcPr>
          <w:p w14:paraId="30B5257E" w14:textId="2BDD711E" w:rsidR="004F76A4" w:rsidRPr="00EA76A5" w:rsidRDefault="00014012">
            <w:pPr>
              <w:tabs>
                <w:tab w:val="center" w:pos="2520"/>
              </w:tabs>
              <w:spacing w:before="40" w:after="40"/>
              <w:jc w:val="both"/>
              <w:rPr>
                <w:rFonts w:ascii="Times New Roman" w:hAnsi="Times New Roman"/>
                <w:color w:val="000000" w:themeColor="text1"/>
                <w:sz w:val="22"/>
                <w:szCs w:val="22"/>
              </w:rPr>
            </w:pPr>
            <w:r w:rsidRPr="00EA76A5">
              <w:rPr>
                <w:rFonts w:ascii="Times New Roman" w:hAnsi="Times New Roman"/>
                <w:color w:val="000000" w:themeColor="text1"/>
                <w:sz w:val="22"/>
                <w:szCs w:val="22"/>
              </w:rPr>
              <w:t xml:space="preserve">Room 311 </w:t>
            </w:r>
            <w:proofErr w:type="spellStart"/>
            <w:r w:rsidRPr="00EA76A5">
              <w:rPr>
                <w:rFonts w:ascii="Times New Roman" w:hAnsi="Times New Roman"/>
                <w:color w:val="000000" w:themeColor="text1"/>
                <w:sz w:val="22"/>
                <w:szCs w:val="22"/>
              </w:rPr>
              <w:t>Gehrmann</w:t>
            </w:r>
            <w:proofErr w:type="spellEnd"/>
            <w:r w:rsidRPr="00EA76A5">
              <w:rPr>
                <w:rFonts w:ascii="Times New Roman" w:hAnsi="Times New Roman"/>
                <w:color w:val="000000" w:themeColor="text1"/>
                <w:sz w:val="22"/>
                <w:szCs w:val="22"/>
              </w:rPr>
              <w:t xml:space="preserve"> Building, St Lucia, QLD 4072</w:t>
            </w:r>
            <w:r w:rsidR="004F76A4" w:rsidRPr="00EA76A5">
              <w:rPr>
                <w:rFonts w:ascii="Times New Roman" w:hAnsi="Times New Roman"/>
                <w:color w:val="000000" w:themeColor="text1"/>
                <w:sz w:val="22"/>
                <w:szCs w:val="22"/>
              </w:rPr>
              <w:fldChar w:fldCharType="begin"/>
            </w:r>
            <w:r w:rsidR="004F76A4" w:rsidRPr="00EA76A5">
              <w:rPr>
                <w:rFonts w:ascii="Times New Roman" w:hAnsi="Times New Roman"/>
                <w:color w:val="000000" w:themeColor="text1"/>
                <w:sz w:val="22"/>
                <w:szCs w:val="22"/>
              </w:rPr>
              <w:instrText xml:space="preserve"> FORMTEXT </w:instrText>
            </w:r>
            <w:r w:rsidR="00B42A00">
              <w:rPr>
                <w:rFonts w:ascii="Times New Roman" w:hAnsi="Times New Roman"/>
                <w:color w:val="000000" w:themeColor="text1"/>
                <w:sz w:val="22"/>
                <w:szCs w:val="22"/>
              </w:rPr>
              <w:fldChar w:fldCharType="separate"/>
            </w:r>
            <w:r w:rsidR="004F76A4" w:rsidRPr="00EA76A5">
              <w:rPr>
                <w:rFonts w:ascii="Times New Roman" w:hAnsi="Times New Roman"/>
                <w:color w:val="000000" w:themeColor="text1"/>
                <w:sz w:val="22"/>
                <w:szCs w:val="22"/>
              </w:rPr>
              <w:fldChar w:fldCharType="end"/>
            </w:r>
          </w:p>
        </w:tc>
      </w:tr>
    </w:tbl>
    <w:p w14:paraId="3FED00BC" w14:textId="0F16B256" w:rsidR="004F76A4" w:rsidRPr="00EA76A5" w:rsidRDefault="004F76A4">
      <w:pPr>
        <w:pBdr>
          <w:bottom w:val="single" w:sz="4" w:space="1" w:color="auto"/>
        </w:pBdr>
        <w:tabs>
          <w:tab w:val="left" w:pos="450"/>
          <w:tab w:val="left" w:pos="2340"/>
          <w:tab w:val="left" w:pos="2880"/>
          <w:tab w:val="left" w:pos="4680"/>
          <w:tab w:val="left" w:pos="5580"/>
        </w:tabs>
        <w:spacing w:before="40" w:after="40"/>
        <w:rPr>
          <w:rFonts w:ascii="Times New Roman" w:hAnsi="Times New Roman"/>
          <w:color w:val="000000" w:themeColor="text1"/>
          <w:sz w:val="22"/>
          <w:szCs w:val="22"/>
        </w:rPr>
      </w:pPr>
      <w:proofErr w:type="spellStart"/>
      <w:r w:rsidRPr="00EA76A5">
        <w:rPr>
          <w:rFonts w:ascii="Times New Roman" w:hAnsi="Times New Roman"/>
          <w:b/>
          <w:color w:val="000000" w:themeColor="text1"/>
          <w:sz w:val="22"/>
          <w:szCs w:val="22"/>
        </w:rPr>
        <w:t>Ph</w:t>
      </w:r>
      <w:proofErr w:type="spellEnd"/>
      <w:r w:rsidRPr="00EA76A5">
        <w:rPr>
          <w:rFonts w:ascii="Times New Roman" w:hAnsi="Times New Roman"/>
          <w:b/>
          <w:color w:val="000000" w:themeColor="text1"/>
          <w:sz w:val="22"/>
          <w:szCs w:val="22"/>
        </w:rPr>
        <w:t>:</w:t>
      </w:r>
      <w:r w:rsidRPr="00EA76A5">
        <w:rPr>
          <w:rFonts w:ascii="Times New Roman" w:hAnsi="Times New Roman"/>
          <w:b/>
          <w:color w:val="000000" w:themeColor="text1"/>
          <w:sz w:val="22"/>
          <w:szCs w:val="22"/>
        </w:rPr>
        <w:tab/>
      </w:r>
      <w:r w:rsidR="00014012" w:rsidRPr="00EA76A5">
        <w:rPr>
          <w:rFonts w:ascii="Times New Roman" w:hAnsi="Times New Roman"/>
          <w:color w:val="000000" w:themeColor="text1"/>
          <w:sz w:val="22"/>
          <w:szCs w:val="22"/>
        </w:rPr>
        <w:t>0733654856</w:t>
      </w:r>
      <w:r w:rsidRPr="00EA76A5">
        <w:rPr>
          <w:rFonts w:ascii="Times New Roman" w:hAnsi="Times New Roman"/>
          <w:color w:val="000000" w:themeColor="text1"/>
          <w:sz w:val="22"/>
          <w:szCs w:val="22"/>
        </w:rPr>
        <w:fldChar w:fldCharType="begin"/>
      </w:r>
      <w:r w:rsidRPr="00EA76A5">
        <w:rPr>
          <w:rFonts w:ascii="Times New Roman" w:hAnsi="Times New Roman"/>
          <w:color w:val="000000" w:themeColor="text1"/>
          <w:sz w:val="22"/>
          <w:szCs w:val="22"/>
        </w:rPr>
        <w:instrText xml:space="preserve"> FORMTEXT </w:instrText>
      </w:r>
      <w:r w:rsidR="00B42A00">
        <w:rPr>
          <w:rFonts w:ascii="Times New Roman" w:hAnsi="Times New Roman"/>
          <w:color w:val="000000" w:themeColor="text1"/>
          <w:sz w:val="22"/>
          <w:szCs w:val="22"/>
        </w:rPr>
        <w:fldChar w:fldCharType="separate"/>
      </w:r>
      <w:r w:rsidRPr="00EA76A5">
        <w:rPr>
          <w:rFonts w:ascii="Times New Roman" w:hAnsi="Times New Roman"/>
          <w:color w:val="000000" w:themeColor="text1"/>
          <w:sz w:val="22"/>
          <w:szCs w:val="22"/>
        </w:rPr>
        <w:fldChar w:fldCharType="end"/>
      </w:r>
      <w:r w:rsidRPr="00EA76A5">
        <w:rPr>
          <w:rFonts w:ascii="Times New Roman" w:hAnsi="Times New Roman"/>
          <w:b/>
          <w:color w:val="000000" w:themeColor="text1"/>
          <w:sz w:val="22"/>
          <w:szCs w:val="22"/>
        </w:rPr>
        <w:tab/>
        <w:t>Fax:</w:t>
      </w:r>
      <w:r w:rsidRPr="00EA76A5">
        <w:rPr>
          <w:rFonts w:ascii="Times New Roman" w:hAnsi="Times New Roman"/>
          <w:color w:val="000000" w:themeColor="text1"/>
          <w:sz w:val="22"/>
          <w:szCs w:val="22"/>
        </w:rPr>
        <w:tab/>
      </w:r>
      <w:r w:rsidRPr="00EA76A5">
        <w:rPr>
          <w:rFonts w:ascii="Times New Roman" w:hAnsi="Times New Roman"/>
          <w:color w:val="000000" w:themeColor="text1"/>
          <w:sz w:val="22"/>
          <w:szCs w:val="22"/>
        </w:rPr>
        <w:fldChar w:fldCharType="begin">
          <w:ffData>
            <w:name w:val="Text47"/>
            <w:enabled/>
            <w:calcOnExit w:val="0"/>
            <w:textInput/>
          </w:ffData>
        </w:fldChar>
      </w:r>
      <w:r w:rsidRPr="00EA76A5">
        <w:rPr>
          <w:rFonts w:ascii="Times New Roman" w:hAnsi="Times New Roman"/>
          <w:color w:val="000000" w:themeColor="text1"/>
          <w:sz w:val="22"/>
          <w:szCs w:val="22"/>
        </w:rPr>
        <w:instrText xml:space="preserve"> FORMTEXT </w:instrText>
      </w:r>
      <w:r w:rsidRPr="00EA76A5">
        <w:rPr>
          <w:rFonts w:ascii="Times New Roman" w:hAnsi="Times New Roman"/>
          <w:color w:val="000000" w:themeColor="text1"/>
          <w:sz w:val="22"/>
          <w:szCs w:val="22"/>
        </w:rPr>
      </w:r>
      <w:r w:rsidRPr="00EA76A5">
        <w:rPr>
          <w:rFonts w:ascii="Times New Roman" w:hAnsi="Times New Roman"/>
          <w:color w:val="000000" w:themeColor="text1"/>
          <w:sz w:val="22"/>
          <w:szCs w:val="22"/>
        </w:rPr>
        <w:fldChar w:fldCharType="separate"/>
      </w:r>
      <w:r w:rsidR="00D02736" w:rsidRPr="00EA76A5">
        <w:rPr>
          <w:rFonts w:ascii="Times New Roman" w:hAnsi="Times New Roman"/>
          <w:noProof/>
          <w:color w:val="000000" w:themeColor="text1"/>
          <w:sz w:val="22"/>
          <w:szCs w:val="22"/>
        </w:rPr>
        <w:t> </w:t>
      </w:r>
      <w:r w:rsidR="00D02736" w:rsidRPr="00EA76A5">
        <w:rPr>
          <w:rFonts w:ascii="Times New Roman" w:hAnsi="Times New Roman"/>
          <w:noProof/>
          <w:color w:val="000000" w:themeColor="text1"/>
          <w:sz w:val="22"/>
          <w:szCs w:val="22"/>
        </w:rPr>
        <w:t> </w:t>
      </w:r>
      <w:r w:rsidR="00D02736" w:rsidRPr="00EA76A5">
        <w:rPr>
          <w:rFonts w:ascii="Times New Roman" w:hAnsi="Times New Roman"/>
          <w:noProof/>
          <w:color w:val="000000" w:themeColor="text1"/>
          <w:sz w:val="22"/>
          <w:szCs w:val="22"/>
        </w:rPr>
        <w:t> </w:t>
      </w:r>
      <w:r w:rsidR="00D02736" w:rsidRPr="00EA76A5">
        <w:rPr>
          <w:rFonts w:ascii="Times New Roman" w:hAnsi="Times New Roman"/>
          <w:noProof/>
          <w:color w:val="000000" w:themeColor="text1"/>
          <w:sz w:val="22"/>
          <w:szCs w:val="22"/>
        </w:rPr>
        <w:t> </w:t>
      </w:r>
      <w:r w:rsidR="00D02736" w:rsidRPr="00EA76A5">
        <w:rPr>
          <w:rFonts w:ascii="Times New Roman" w:hAnsi="Times New Roman"/>
          <w:noProof/>
          <w:color w:val="000000" w:themeColor="text1"/>
          <w:sz w:val="22"/>
          <w:szCs w:val="22"/>
        </w:rPr>
        <w:t> </w:t>
      </w:r>
      <w:r w:rsidRPr="00EA76A5">
        <w:rPr>
          <w:rFonts w:ascii="Times New Roman" w:hAnsi="Times New Roman"/>
          <w:color w:val="000000" w:themeColor="text1"/>
          <w:sz w:val="22"/>
          <w:szCs w:val="22"/>
        </w:rPr>
        <w:fldChar w:fldCharType="end"/>
      </w:r>
      <w:r w:rsidRPr="00EA76A5">
        <w:rPr>
          <w:rFonts w:ascii="Times New Roman" w:hAnsi="Times New Roman"/>
          <w:color w:val="000000" w:themeColor="text1"/>
          <w:sz w:val="22"/>
          <w:szCs w:val="22"/>
        </w:rPr>
        <w:fldChar w:fldCharType="begin"/>
      </w:r>
      <w:r w:rsidRPr="00EA76A5">
        <w:rPr>
          <w:rFonts w:ascii="Times New Roman" w:hAnsi="Times New Roman"/>
          <w:color w:val="000000" w:themeColor="text1"/>
          <w:sz w:val="22"/>
          <w:szCs w:val="22"/>
        </w:rPr>
        <w:instrText xml:space="preserve"> FORMTEXT </w:instrText>
      </w:r>
      <w:r w:rsidR="00B42A00">
        <w:rPr>
          <w:rFonts w:ascii="Times New Roman" w:hAnsi="Times New Roman"/>
          <w:color w:val="000000" w:themeColor="text1"/>
          <w:sz w:val="22"/>
          <w:szCs w:val="22"/>
        </w:rPr>
        <w:fldChar w:fldCharType="separate"/>
      </w:r>
      <w:r w:rsidRPr="00EA76A5">
        <w:rPr>
          <w:rFonts w:ascii="Times New Roman" w:hAnsi="Times New Roman"/>
          <w:color w:val="000000" w:themeColor="text1"/>
          <w:sz w:val="22"/>
          <w:szCs w:val="22"/>
        </w:rPr>
        <w:fldChar w:fldCharType="end"/>
      </w:r>
      <w:r w:rsidRPr="00EA76A5">
        <w:rPr>
          <w:rFonts w:ascii="Times New Roman" w:hAnsi="Times New Roman"/>
          <w:color w:val="000000" w:themeColor="text1"/>
          <w:sz w:val="22"/>
          <w:szCs w:val="22"/>
        </w:rPr>
        <w:tab/>
      </w:r>
      <w:r w:rsidRPr="00EA76A5">
        <w:rPr>
          <w:rFonts w:ascii="Times New Roman" w:hAnsi="Times New Roman"/>
          <w:b/>
          <w:color w:val="000000" w:themeColor="text1"/>
          <w:sz w:val="22"/>
          <w:szCs w:val="22"/>
        </w:rPr>
        <w:t>E-mail:</w:t>
      </w:r>
      <w:r w:rsidRPr="00EA76A5">
        <w:rPr>
          <w:rFonts w:ascii="Times New Roman" w:hAnsi="Times New Roman"/>
          <w:b/>
          <w:color w:val="000000" w:themeColor="text1"/>
          <w:sz w:val="22"/>
          <w:szCs w:val="22"/>
        </w:rPr>
        <w:tab/>
      </w:r>
      <w:r w:rsidR="00014012" w:rsidRPr="00EA76A5">
        <w:rPr>
          <w:rFonts w:ascii="Times New Roman" w:hAnsi="Times New Roman"/>
          <w:color w:val="000000" w:themeColor="text1"/>
          <w:sz w:val="22"/>
          <w:szCs w:val="22"/>
        </w:rPr>
        <w:t xml:space="preserve">c.pomfret@uq.edu.au </w:t>
      </w:r>
      <w:r w:rsidRPr="00EA76A5">
        <w:rPr>
          <w:rFonts w:ascii="Times New Roman" w:hAnsi="Times New Roman"/>
          <w:color w:val="000000" w:themeColor="text1"/>
          <w:sz w:val="22"/>
          <w:szCs w:val="22"/>
        </w:rPr>
        <w:fldChar w:fldCharType="begin"/>
      </w:r>
      <w:r w:rsidRPr="00EA76A5">
        <w:rPr>
          <w:rFonts w:ascii="Times New Roman" w:hAnsi="Times New Roman"/>
          <w:color w:val="000000" w:themeColor="text1"/>
          <w:sz w:val="22"/>
          <w:szCs w:val="22"/>
        </w:rPr>
        <w:instrText xml:space="preserve"> FORMTEXT </w:instrText>
      </w:r>
      <w:r w:rsidR="00B42A00">
        <w:rPr>
          <w:rFonts w:ascii="Times New Roman" w:hAnsi="Times New Roman"/>
          <w:color w:val="000000" w:themeColor="text1"/>
          <w:sz w:val="22"/>
          <w:szCs w:val="22"/>
        </w:rPr>
        <w:fldChar w:fldCharType="separate"/>
      </w:r>
      <w:r w:rsidRPr="00EA76A5">
        <w:rPr>
          <w:rFonts w:ascii="Times New Roman" w:hAnsi="Times New Roman"/>
          <w:color w:val="000000" w:themeColor="text1"/>
          <w:sz w:val="22"/>
          <w:szCs w:val="22"/>
        </w:rPr>
        <w:fldChar w:fldCharType="end"/>
      </w:r>
    </w:p>
    <w:p w14:paraId="02420551" w14:textId="16871B72" w:rsidR="004F76A4" w:rsidRPr="00EA76A5" w:rsidRDefault="004F76A4">
      <w:pPr>
        <w:tabs>
          <w:tab w:val="left" w:pos="2880"/>
          <w:tab w:val="left" w:pos="3330"/>
          <w:tab w:val="left" w:pos="5850"/>
          <w:tab w:val="left" w:pos="6120"/>
        </w:tabs>
        <w:spacing w:before="40" w:after="40"/>
        <w:ind w:left="2880" w:hanging="2880"/>
        <w:outlineLvl w:val="0"/>
        <w:rPr>
          <w:rFonts w:ascii="Times New Roman" w:hAnsi="Times New Roman"/>
          <w:color w:val="000000" w:themeColor="text1"/>
          <w:sz w:val="22"/>
          <w:szCs w:val="22"/>
        </w:rPr>
      </w:pPr>
      <w:r w:rsidRPr="00EA76A5">
        <w:rPr>
          <w:rFonts w:ascii="Times New Roman" w:hAnsi="Times New Roman"/>
          <w:b/>
          <w:color w:val="000000" w:themeColor="text1"/>
          <w:sz w:val="22"/>
          <w:szCs w:val="22"/>
        </w:rPr>
        <w:t>Principal Researcher:</w:t>
      </w:r>
      <w:r w:rsidRPr="00EA76A5">
        <w:rPr>
          <w:rFonts w:ascii="Times New Roman" w:hAnsi="Times New Roman"/>
          <w:b/>
          <w:color w:val="000000" w:themeColor="text1"/>
          <w:sz w:val="22"/>
          <w:szCs w:val="22"/>
        </w:rPr>
        <w:tab/>
      </w:r>
      <w:r w:rsidR="001A1552" w:rsidRPr="00EA76A5">
        <w:rPr>
          <w:rFonts w:ascii="Times New Roman" w:hAnsi="Times New Roman"/>
          <w:color w:val="000000" w:themeColor="text1"/>
          <w:sz w:val="22"/>
          <w:szCs w:val="22"/>
        </w:rPr>
        <w:t>Justin Cappadonna, PhD candidate</w:t>
      </w:r>
    </w:p>
    <w:p w14:paraId="39D29FCF" w14:textId="6CDCD0D3" w:rsidR="004F76A4" w:rsidRPr="00EA76A5" w:rsidRDefault="004F76A4">
      <w:pPr>
        <w:tabs>
          <w:tab w:val="left" w:pos="2880"/>
          <w:tab w:val="left" w:pos="6120"/>
        </w:tabs>
        <w:spacing w:before="40" w:after="40"/>
        <w:jc w:val="both"/>
        <w:rPr>
          <w:rFonts w:ascii="Times New Roman" w:hAnsi="Times New Roman"/>
          <w:color w:val="000000" w:themeColor="text1"/>
          <w:sz w:val="22"/>
          <w:szCs w:val="22"/>
        </w:rPr>
      </w:pPr>
      <w:r w:rsidRPr="00EA76A5">
        <w:rPr>
          <w:rFonts w:ascii="Times New Roman" w:hAnsi="Times New Roman"/>
          <w:b/>
          <w:color w:val="000000" w:themeColor="text1"/>
          <w:sz w:val="22"/>
          <w:szCs w:val="22"/>
        </w:rPr>
        <w:t>Organisation:</w:t>
      </w:r>
      <w:r w:rsidRPr="00EA76A5">
        <w:rPr>
          <w:rFonts w:ascii="Times New Roman" w:hAnsi="Times New Roman"/>
          <w:b/>
          <w:color w:val="000000" w:themeColor="text1"/>
          <w:sz w:val="22"/>
          <w:szCs w:val="22"/>
        </w:rPr>
        <w:tab/>
      </w:r>
      <w:r w:rsidR="001A1552" w:rsidRPr="00EA76A5">
        <w:rPr>
          <w:rFonts w:ascii="Times New Roman" w:hAnsi="Times New Roman"/>
          <w:color w:val="000000" w:themeColor="text1"/>
          <w:sz w:val="22"/>
          <w:szCs w:val="22"/>
        </w:rPr>
        <w:t xml:space="preserve">The University of Queensland </w:t>
      </w:r>
      <w:r w:rsidRPr="00EA76A5">
        <w:rPr>
          <w:rFonts w:ascii="Times New Roman" w:hAnsi="Times New Roman"/>
          <w:color w:val="000000" w:themeColor="text1"/>
          <w:sz w:val="22"/>
          <w:szCs w:val="22"/>
        </w:rPr>
        <w:fldChar w:fldCharType="begin"/>
      </w:r>
      <w:r w:rsidRPr="00EA76A5">
        <w:rPr>
          <w:rFonts w:ascii="Times New Roman" w:hAnsi="Times New Roman"/>
          <w:color w:val="000000" w:themeColor="text1"/>
          <w:sz w:val="22"/>
          <w:szCs w:val="22"/>
        </w:rPr>
        <w:instrText xml:space="preserve"> FORMTEXT </w:instrText>
      </w:r>
      <w:r w:rsidR="00B42A00">
        <w:rPr>
          <w:rFonts w:ascii="Times New Roman" w:hAnsi="Times New Roman"/>
          <w:color w:val="000000" w:themeColor="text1"/>
          <w:sz w:val="22"/>
          <w:szCs w:val="22"/>
        </w:rPr>
        <w:fldChar w:fldCharType="separate"/>
      </w:r>
      <w:r w:rsidRPr="00EA76A5">
        <w:rPr>
          <w:rFonts w:ascii="Times New Roman" w:hAnsi="Times New Roman"/>
          <w:color w:val="000000" w:themeColor="text1"/>
          <w:sz w:val="22"/>
          <w:szCs w:val="22"/>
        </w:rPr>
        <w:fldChar w:fldCharType="end"/>
      </w:r>
    </w:p>
    <w:tbl>
      <w:tblPr>
        <w:tblW w:w="0" w:type="auto"/>
        <w:tblLayout w:type="fixed"/>
        <w:tblLook w:val="0000" w:firstRow="0" w:lastRow="0" w:firstColumn="0" w:lastColumn="0" w:noHBand="0" w:noVBand="0"/>
      </w:tblPr>
      <w:tblGrid>
        <w:gridCol w:w="2898"/>
        <w:gridCol w:w="6300"/>
      </w:tblGrid>
      <w:tr w:rsidR="004F76A4" w:rsidRPr="00EA76A5" w14:paraId="611C9D82" w14:textId="77777777">
        <w:tc>
          <w:tcPr>
            <w:tcW w:w="2898" w:type="dxa"/>
          </w:tcPr>
          <w:p w14:paraId="6049A88F" w14:textId="77777777" w:rsidR="004F76A4" w:rsidRPr="00EA76A5" w:rsidRDefault="004F76A4">
            <w:pPr>
              <w:tabs>
                <w:tab w:val="center" w:pos="2520"/>
              </w:tabs>
              <w:spacing w:before="40" w:after="40"/>
              <w:jc w:val="both"/>
              <w:rPr>
                <w:rFonts w:ascii="Times New Roman" w:hAnsi="Times New Roman"/>
                <w:b/>
                <w:color w:val="000000" w:themeColor="text1"/>
                <w:sz w:val="22"/>
                <w:szCs w:val="22"/>
              </w:rPr>
            </w:pPr>
            <w:r w:rsidRPr="00EA76A5">
              <w:rPr>
                <w:rFonts w:ascii="Times New Roman" w:hAnsi="Times New Roman"/>
                <w:b/>
                <w:color w:val="000000" w:themeColor="text1"/>
                <w:sz w:val="22"/>
                <w:szCs w:val="22"/>
              </w:rPr>
              <w:t>Postal Address:</w:t>
            </w:r>
          </w:p>
        </w:tc>
        <w:tc>
          <w:tcPr>
            <w:tcW w:w="6300" w:type="dxa"/>
          </w:tcPr>
          <w:p w14:paraId="04D4570F" w14:textId="3AAE1539" w:rsidR="004F76A4" w:rsidRPr="00EA76A5" w:rsidRDefault="001A1552">
            <w:pPr>
              <w:tabs>
                <w:tab w:val="center" w:pos="2520"/>
              </w:tabs>
              <w:spacing w:before="40" w:after="40"/>
              <w:jc w:val="both"/>
              <w:rPr>
                <w:rFonts w:ascii="Times New Roman" w:hAnsi="Times New Roman"/>
                <w:color w:val="000000" w:themeColor="text1"/>
                <w:sz w:val="22"/>
                <w:szCs w:val="22"/>
              </w:rPr>
            </w:pPr>
            <w:r w:rsidRPr="00EA76A5">
              <w:rPr>
                <w:rFonts w:ascii="Times New Roman" w:hAnsi="Times New Roman"/>
                <w:color w:val="000000" w:themeColor="text1"/>
                <w:sz w:val="22"/>
                <w:szCs w:val="22"/>
              </w:rPr>
              <w:t>4/15 Grove Street, Toowong, QLD 4066</w:t>
            </w:r>
            <w:r w:rsidR="004F76A4" w:rsidRPr="00EA76A5">
              <w:rPr>
                <w:rFonts w:ascii="Times New Roman" w:hAnsi="Times New Roman"/>
                <w:color w:val="000000" w:themeColor="text1"/>
                <w:sz w:val="22"/>
                <w:szCs w:val="22"/>
              </w:rPr>
              <w:fldChar w:fldCharType="begin"/>
            </w:r>
            <w:r w:rsidR="004F76A4" w:rsidRPr="00EA76A5">
              <w:rPr>
                <w:rFonts w:ascii="Times New Roman" w:hAnsi="Times New Roman"/>
                <w:color w:val="000000" w:themeColor="text1"/>
                <w:sz w:val="22"/>
                <w:szCs w:val="22"/>
              </w:rPr>
              <w:instrText xml:space="preserve"> FORMTEXT </w:instrText>
            </w:r>
            <w:r w:rsidR="00B42A00">
              <w:rPr>
                <w:rFonts w:ascii="Times New Roman" w:hAnsi="Times New Roman"/>
                <w:color w:val="000000" w:themeColor="text1"/>
                <w:sz w:val="22"/>
                <w:szCs w:val="22"/>
              </w:rPr>
              <w:fldChar w:fldCharType="separate"/>
            </w:r>
            <w:r w:rsidR="004F76A4" w:rsidRPr="00EA76A5">
              <w:rPr>
                <w:rFonts w:ascii="Times New Roman" w:hAnsi="Times New Roman"/>
                <w:color w:val="000000" w:themeColor="text1"/>
                <w:sz w:val="22"/>
                <w:szCs w:val="22"/>
              </w:rPr>
              <w:fldChar w:fldCharType="end"/>
            </w:r>
          </w:p>
        </w:tc>
      </w:tr>
    </w:tbl>
    <w:p w14:paraId="21D373DF" w14:textId="49C0022C" w:rsidR="004F76A4" w:rsidRPr="00EA76A5" w:rsidRDefault="004F76A4">
      <w:pPr>
        <w:pBdr>
          <w:bottom w:val="single" w:sz="4" w:space="1" w:color="auto"/>
        </w:pBdr>
        <w:tabs>
          <w:tab w:val="left" w:pos="450"/>
          <w:tab w:val="left" w:pos="2340"/>
          <w:tab w:val="left" w:pos="2880"/>
          <w:tab w:val="left" w:pos="4680"/>
          <w:tab w:val="left" w:pos="5580"/>
        </w:tabs>
        <w:spacing w:before="40" w:after="40"/>
        <w:rPr>
          <w:rFonts w:ascii="Times New Roman" w:hAnsi="Times New Roman"/>
          <w:color w:val="000000" w:themeColor="text1"/>
          <w:sz w:val="22"/>
          <w:szCs w:val="22"/>
        </w:rPr>
      </w:pPr>
      <w:proofErr w:type="spellStart"/>
      <w:r w:rsidRPr="00EA76A5">
        <w:rPr>
          <w:rFonts w:ascii="Times New Roman" w:hAnsi="Times New Roman"/>
          <w:b/>
          <w:color w:val="000000" w:themeColor="text1"/>
          <w:sz w:val="22"/>
          <w:szCs w:val="22"/>
        </w:rPr>
        <w:t>Ph</w:t>
      </w:r>
      <w:proofErr w:type="spellEnd"/>
      <w:r w:rsidRPr="00EA76A5">
        <w:rPr>
          <w:rFonts w:ascii="Times New Roman" w:hAnsi="Times New Roman"/>
          <w:b/>
          <w:color w:val="000000" w:themeColor="text1"/>
          <w:sz w:val="22"/>
          <w:szCs w:val="22"/>
        </w:rPr>
        <w:t>:</w:t>
      </w:r>
      <w:r w:rsidRPr="00EA76A5">
        <w:rPr>
          <w:rFonts w:ascii="Times New Roman" w:hAnsi="Times New Roman"/>
          <w:b/>
          <w:color w:val="000000" w:themeColor="text1"/>
          <w:sz w:val="22"/>
          <w:szCs w:val="22"/>
        </w:rPr>
        <w:tab/>
      </w:r>
      <w:r w:rsidR="001A1552" w:rsidRPr="00EA76A5">
        <w:rPr>
          <w:rFonts w:ascii="Times New Roman" w:hAnsi="Times New Roman"/>
          <w:color w:val="000000" w:themeColor="text1"/>
          <w:sz w:val="22"/>
          <w:szCs w:val="22"/>
        </w:rPr>
        <w:t>0423105284</w:t>
      </w:r>
      <w:r w:rsidRPr="00EA76A5">
        <w:rPr>
          <w:rFonts w:ascii="Times New Roman" w:hAnsi="Times New Roman"/>
          <w:color w:val="000000" w:themeColor="text1"/>
          <w:sz w:val="22"/>
          <w:szCs w:val="22"/>
        </w:rPr>
        <w:fldChar w:fldCharType="begin"/>
      </w:r>
      <w:r w:rsidRPr="00EA76A5">
        <w:rPr>
          <w:rFonts w:ascii="Times New Roman" w:hAnsi="Times New Roman"/>
          <w:color w:val="000000" w:themeColor="text1"/>
          <w:sz w:val="22"/>
          <w:szCs w:val="22"/>
        </w:rPr>
        <w:instrText xml:space="preserve"> FORMTEXT </w:instrText>
      </w:r>
      <w:r w:rsidR="00B42A00">
        <w:rPr>
          <w:rFonts w:ascii="Times New Roman" w:hAnsi="Times New Roman"/>
          <w:color w:val="000000" w:themeColor="text1"/>
          <w:sz w:val="22"/>
          <w:szCs w:val="22"/>
        </w:rPr>
        <w:fldChar w:fldCharType="separate"/>
      </w:r>
      <w:r w:rsidRPr="00EA76A5">
        <w:rPr>
          <w:rFonts w:ascii="Times New Roman" w:hAnsi="Times New Roman"/>
          <w:color w:val="000000" w:themeColor="text1"/>
          <w:sz w:val="22"/>
          <w:szCs w:val="22"/>
        </w:rPr>
        <w:fldChar w:fldCharType="end"/>
      </w:r>
      <w:r w:rsidRPr="00EA76A5">
        <w:rPr>
          <w:rFonts w:ascii="Times New Roman" w:hAnsi="Times New Roman"/>
          <w:b/>
          <w:color w:val="000000" w:themeColor="text1"/>
          <w:sz w:val="22"/>
          <w:szCs w:val="22"/>
        </w:rPr>
        <w:tab/>
        <w:t>Fax:</w:t>
      </w:r>
      <w:r w:rsidRPr="00EA76A5">
        <w:rPr>
          <w:rFonts w:ascii="Times New Roman" w:hAnsi="Times New Roman"/>
          <w:color w:val="000000" w:themeColor="text1"/>
          <w:sz w:val="22"/>
          <w:szCs w:val="22"/>
        </w:rPr>
        <w:tab/>
      </w:r>
      <w:r w:rsidRPr="00EA76A5">
        <w:rPr>
          <w:rFonts w:ascii="Times New Roman" w:hAnsi="Times New Roman"/>
          <w:color w:val="000000" w:themeColor="text1"/>
          <w:sz w:val="22"/>
          <w:szCs w:val="22"/>
        </w:rPr>
        <w:fldChar w:fldCharType="begin">
          <w:ffData>
            <w:name w:val="Text52"/>
            <w:enabled/>
            <w:calcOnExit w:val="0"/>
            <w:textInput/>
          </w:ffData>
        </w:fldChar>
      </w:r>
      <w:r w:rsidRPr="00EA76A5">
        <w:rPr>
          <w:rFonts w:ascii="Times New Roman" w:hAnsi="Times New Roman"/>
          <w:color w:val="000000" w:themeColor="text1"/>
          <w:sz w:val="22"/>
          <w:szCs w:val="22"/>
        </w:rPr>
        <w:instrText xml:space="preserve"> FORMTEXT </w:instrText>
      </w:r>
      <w:r w:rsidRPr="00EA76A5">
        <w:rPr>
          <w:rFonts w:ascii="Times New Roman" w:hAnsi="Times New Roman"/>
          <w:color w:val="000000" w:themeColor="text1"/>
          <w:sz w:val="22"/>
          <w:szCs w:val="22"/>
        </w:rPr>
      </w:r>
      <w:r w:rsidRPr="00EA76A5">
        <w:rPr>
          <w:rFonts w:ascii="Times New Roman" w:hAnsi="Times New Roman"/>
          <w:color w:val="000000" w:themeColor="text1"/>
          <w:sz w:val="22"/>
          <w:szCs w:val="22"/>
        </w:rPr>
        <w:fldChar w:fldCharType="separate"/>
      </w:r>
      <w:r w:rsidR="00D02736" w:rsidRPr="00EA76A5">
        <w:rPr>
          <w:rFonts w:ascii="Times New Roman" w:hAnsi="Times New Roman"/>
          <w:noProof/>
          <w:color w:val="000000" w:themeColor="text1"/>
          <w:sz w:val="22"/>
          <w:szCs w:val="22"/>
        </w:rPr>
        <w:t> </w:t>
      </w:r>
      <w:r w:rsidR="00D02736" w:rsidRPr="00EA76A5">
        <w:rPr>
          <w:rFonts w:ascii="Times New Roman" w:hAnsi="Times New Roman"/>
          <w:noProof/>
          <w:color w:val="000000" w:themeColor="text1"/>
          <w:sz w:val="22"/>
          <w:szCs w:val="22"/>
        </w:rPr>
        <w:t> </w:t>
      </w:r>
      <w:r w:rsidR="00D02736" w:rsidRPr="00EA76A5">
        <w:rPr>
          <w:rFonts w:ascii="Times New Roman" w:hAnsi="Times New Roman"/>
          <w:noProof/>
          <w:color w:val="000000" w:themeColor="text1"/>
          <w:sz w:val="22"/>
          <w:szCs w:val="22"/>
        </w:rPr>
        <w:t> </w:t>
      </w:r>
      <w:r w:rsidR="00D02736" w:rsidRPr="00EA76A5">
        <w:rPr>
          <w:rFonts w:ascii="Times New Roman" w:hAnsi="Times New Roman"/>
          <w:noProof/>
          <w:color w:val="000000" w:themeColor="text1"/>
          <w:sz w:val="22"/>
          <w:szCs w:val="22"/>
        </w:rPr>
        <w:t> </w:t>
      </w:r>
      <w:r w:rsidR="00D02736" w:rsidRPr="00EA76A5">
        <w:rPr>
          <w:rFonts w:ascii="Times New Roman" w:hAnsi="Times New Roman"/>
          <w:noProof/>
          <w:color w:val="000000" w:themeColor="text1"/>
          <w:sz w:val="22"/>
          <w:szCs w:val="22"/>
        </w:rPr>
        <w:t> </w:t>
      </w:r>
      <w:r w:rsidRPr="00EA76A5">
        <w:rPr>
          <w:rFonts w:ascii="Times New Roman" w:hAnsi="Times New Roman"/>
          <w:color w:val="000000" w:themeColor="text1"/>
          <w:sz w:val="22"/>
          <w:szCs w:val="22"/>
        </w:rPr>
        <w:fldChar w:fldCharType="end"/>
      </w:r>
      <w:r w:rsidRPr="00EA76A5">
        <w:rPr>
          <w:rFonts w:ascii="Times New Roman" w:hAnsi="Times New Roman"/>
          <w:color w:val="000000" w:themeColor="text1"/>
          <w:sz w:val="22"/>
          <w:szCs w:val="22"/>
        </w:rPr>
        <w:fldChar w:fldCharType="begin"/>
      </w:r>
      <w:r w:rsidRPr="00EA76A5">
        <w:rPr>
          <w:rFonts w:ascii="Times New Roman" w:hAnsi="Times New Roman"/>
          <w:color w:val="000000" w:themeColor="text1"/>
          <w:sz w:val="22"/>
          <w:szCs w:val="22"/>
        </w:rPr>
        <w:instrText xml:space="preserve"> FORMTEXT </w:instrText>
      </w:r>
      <w:r w:rsidR="00B42A00">
        <w:rPr>
          <w:rFonts w:ascii="Times New Roman" w:hAnsi="Times New Roman"/>
          <w:color w:val="000000" w:themeColor="text1"/>
          <w:sz w:val="22"/>
          <w:szCs w:val="22"/>
        </w:rPr>
        <w:fldChar w:fldCharType="separate"/>
      </w:r>
      <w:r w:rsidRPr="00EA76A5">
        <w:rPr>
          <w:rFonts w:ascii="Times New Roman" w:hAnsi="Times New Roman"/>
          <w:color w:val="000000" w:themeColor="text1"/>
          <w:sz w:val="22"/>
          <w:szCs w:val="22"/>
        </w:rPr>
        <w:fldChar w:fldCharType="end"/>
      </w:r>
      <w:r w:rsidRPr="00EA76A5">
        <w:rPr>
          <w:rFonts w:ascii="Times New Roman" w:hAnsi="Times New Roman"/>
          <w:color w:val="000000" w:themeColor="text1"/>
          <w:sz w:val="22"/>
          <w:szCs w:val="22"/>
        </w:rPr>
        <w:tab/>
      </w:r>
      <w:r w:rsidRPr="00EA76A5">
        <w:rPr>
          <w:rFonts w:ascii="Times New Roman" w:hAnsi="Times New Roman"/>
          <w:b/>
          <w:color w:val="000000" w:themeColor="text1"/>
          <w:sz w:val="22"/>
          <w:szCs w:val="22"/>
        </w:rPr>
        <w:t>E-mail:</w:t>
      </w:r>
      <w:r w:rsidRPr="00EA76A5">
        <w:rPr>
          <w:rFonts w:ascii="Times New Roman" w:hAnsi="Times New Roman"/>
          <w:b/>
          <w:color w:val="000000" w:themeColor="text1"/>
          <w:sz w:val="22"/>
          <w:szCs w:val="22"/>
        </w:rPr>
        <w:tab/>
      </w:r>
      <w:r w:rsidR="002D703C" w:rsidRPr="00E66113">
        <w:rPr>
          <w:rFonts w:ascii="Times New Roman" w:hAnsi="Times New Roman"/>
          <w:color w:val="000000" w:themeColor="text1"/>
          <w:sz w:val="22"/>
          <w:szCs w:val="22"/>
        </w:rPr>
        <w:t>j.cappadonna@</w:t>
      </w:r>
      <w:r w:rsidR="002D703C">
        <w:rPr>
          <w:rFonts w:ascii="Times New Roman" w:hAnsi="Times New Roman"/>
          <w:color w:val="000000" w:themeColor="text1"/>
          <w:sz w:val="22"/>
          <w:szCs w:val="22"/>
        </w:rPr>
        <w:t>uq.edu.au</w:t>
      </w:r>
      <w:r w:rsidR="001A1552" w:rsidRPr="00EA76A5">
        <w:rPr>
          <w:rFonts w:ascii="Times New Roman" w:hAnsi="Times New Roman"/>
          <w:color w:val="000000" w:themeColor="text1"/>
          <w:sz w:val="22"/>
          <w:szCs w:val="22"/>
        </w:rPr>
        <w:t xml:space="preserve"> </w:t>
      </w:r>
      <w:r w:rsidRPr="00EA76A5">
        <w:rPr>
          <w:rFonts w:ascii="Times New Roman" w:hAnsi="Times New Roman"/>
          <w:color w:val="000000" w:themeColor="text1"/>
          <w:sz w:val="22"/>
          <w:szCs w:val="22"/>
        </w:rPr>
        <w:fldChar w:fldCharType="begin"/>
      </w:r>
      <w:r w:rsidRPr="00EA76A5">
        <w:rPr>
          <w:rFonts w:ascii="Times New Roman" w:hAnsi="Times New Roman"/>
          <w:color w:val="000000" w:themeColor="text1"/>
          <w:sz w:val="22"/>
          <w:szCs w:val="22"/>
        </w:rPr>
        <w:instrText xml:space="preserve"> FORMTEXT </w:instrText>
      </w:r>
      <w:r w:rsidR="00B42A00">
        <w:rPr>
          <w:rFonts w:ascii="Times New Roman" w:hAnsi="Times New Roman"/>
          <w:color w:val="000000" w:themeColor="text1"/>
          <w:sz w:val="22"/>
          <w:szCs w:val="22"/>
        </w:rPr>
        <w:fldChar w:fldCharType="separate"/>
      </w:r>
      <w:r w:rsidRPr="00EA76A5">
        <w:rPr>
          <w:rFonts w:ascii="Times New Roman" w:hAnsi="Times New Roman"/>
          <w:color w:val="000000" w:themeColor="text1"/>
          <w:sz w:val="22"/>
          <w:szCs w:val="22"/>
        </w:rPr>
        <w:fldChar w:fldCharType="end"/>
      </w:r>
    </w:p>
    <w:p w14:paraId="4810FE37" w14:textId="0426A369" w:rsidR="004F76A4" w:rsidRPr="00EA76A5" w:rsidRDefault="004F76A4">
      <w:pPr>
        <w:tabs>
          <w:tab w:val="left" w:pos="2880"/>
          <w:tab w:val="left" w:pos="3330"/>
          <w:tab w:val="left" w:pos="6120"/>
        </w:tabs>
        <w:spacing w:before="40" w:after="40"/>
        <w:ind w:left="2880" w:hanging="2880"/>
        <w:outlineLvl w:val="0"/>
        <w:rPr>
          <w:rFonts w:ascii="Times New Roman" w:hAnsi="Times New Roman"/>
          <w:b/>
          <w:color w:val="000000" w:themeColor="text1"/>
          <w:sz w:val="22"/>
          <w:szCs w:val="22"/>
        </w:rPr>
      </w:pPr>
      <w:r w:rsidRPr="00EA76A5">
        <w:rPr>
          <w:rFonts w:ascii="Times New Roman" w:hAnsi="Times New Roman"/>
          <w:b/>
          <w:color w:val="000000" w:themeColor="text1"/>
          <w:sz w:val="22"/>
          <w:szCs w:val="22"/>
        </w:rPr>
        <w:t>Supervisor:</w:t>
      </w:r>
      <w:r w:rsidRPr="00EA76A5">
        <w:rPr>
          <w:rFonts w:ascii="Times New Roman" w:hAnsi="Times New Roman"/>
          <w:b/>
          <w:color w:val="000000" w:themeColor="text1"/>
          <w:sz w:val="22"/>
          <w:szCs w:val="22"/>
        </w:rPr>
        <w:tab/>
      </w:r>
      <w:proofErr w:type="spellStart"/>
      <w:r w:rsidR="001A1552" w:rsidRPr="00EA76A5">
        <w:rPr>
          <w:rFonts w:ascii="Times New Roman" w:hAnsi="Times New Roman"/>
          <w:color w:val="000000" w:themeColor="text1"/>
          <w:sz w:val="22"/>
          <w:szCs w:val="22"/>
        </w:rPr>
        <w:t>Dr.</w:t>
      </w:r>
      <w:proofErr w:type="spellEnd"/>
      <w:r w:rsidR="001A1552" w:rsidRPr="00EA76A5">
        <w:rPr>
          <w:rFonts w:ascii="Times New Roman" w:hAnsi="Times New Roman"/>
          <w:color w:val="000000" w:themeColor="text1"/>
          <w:sz w:val="22"/>
          <w:szCs w:val="22"/>
        </w:rPr>
        <w:t xml:space="preserve"> Gimme Walter </w:t>
      </w:r>
      <w:r w:rsidRPr="00EA76A5">
        <w:rPr>
          <w:rFonts w:ascii="Times New Roman" w:hAnsi="Times New Roman"/>
          <w:color w:val="000000" w:themeColor="text1"/>
          <w:sz w:val="22"/>
          <w:szCs w:val="22"/>
        </w:rPr>
        <w:fldChar w:fldCharType="begin"/>
      </w:r>
      <w:bookmarkStart w:id="2" w:name="Text14"/>
      <w:r w:rsidRPr="00EA76A5">
        <w:rPr>
          <w:rFonts w:ascii="Times New Roman" w:hAnsi="Times New Roman"/>
          <w:color w:val="000000" w:themeColor="text1"/>
          <w:sz w:val="22"/>
          <w:szCs w:val="22"/>
        </w:rPr>
        <w:instrText xml:space="preserve"> FORMTEXT </w:instrText>
      </w:r>
      <w:r w:rsidR="00B42A00">
        <w:rPr>
          <w:rFonts w:ascii="Times New Roman" w:hAnsi="Times New Roman"/>
          <w:color w:val="000000" w:themeColor="text1"/>
          <w:sz w:val="22"/>
          <w:szCs w:val="22"/>
        </w:rPr>
        <w:fldChar w:fldCharType="separate"/>
      </w:r>
      <w:r w:rsidRPr="00EA76A5">
        <w:rPr>
          <w:rFonts w:ascii="Times New Roman" w:hAnsi="Times New Roman"/>
          <w:color w:val="000000" w:themeColor="text1"/>
          <w:sz w:val="22"/>
          <w:szCs w:val="22"/>
        </w:rPr>
        <w:fldChar w:fldCharType="end"/>
      </w:r>
      <w:bookmarkEnd w:id="2"/>
    </w:p>
    <w:p w14:paraId="4EF55367" w14:textId="44FDA4F7" w:rsidR="004F76A4" w:rsidRPr="00EA76A5" w:rsidRDefault="004F76A4">
      <w:pPr>
        <w:tabs>
          <w:tab w:val="left" w:pos="2880"/>
          <w:tab w:val="left" w:pos="6120"/>
        </w:tabs>
        <w:spacing w:before="40" w:after="40"/>
        <w:jc w:val="both"/>
        <w:rPr>
          <w:rFonts w:ascii="Times New Roman" w:hAnsi="Times New Roman"/>
          <w:color w:val="000000" w:themeColor="text1"/>
          <w:sz w:val="22"/>
          <w:szCs w:val="22"/>
        </w:rPr>
      </w:pPr>
      <w:r w:rsidRPr="00EA76A5">
        <w:rPr>
          <w:rFonts w:ascii="Times New Roman" w:hAnsi="Times New Roman"/>
          <w:b/>
          <w:color w:val="000000" w:themeColor="text1"/>
          <w:sz w:val="22"/>
          <w:szCs w:val="22"/>
        </w:rPr>
        <w:t>Organisation:</w:t>
      </w:r>
      <w:r w:rsidRPr="00EA76A5">
        <w:rPr>
          <w:rFonts w:ascii="Times New Roman" w:hAnsi="Times New Roman"/>
          <w:b/>
          <w:color w:val="000000" w:themeColor="text1"/>
          <w:sz w:val="22"/>
          <w:szCs w:val="22"/>
        </w:rPr>
        <w:tab/>
      </w:r>
      <w:r w:rsidR="001A1552" w:rsidRPr="00EA76A5">
        <w:rPr>
          <w:rFonts w:ascii="Times New Roman" w:hAnsi="Times New Roman"/>
          <w:color w:val="000000" w:themeColor="text1"/>
          <w:sz w:val="22"/>
          <w:szCs w:val="22"/>
        </w:rPr>
        <w:t>The University of Queensland</w:t>
      </w:r>
    </w:p>
    <w:tbl>
      <w:tblPr>
        <w:tblW w:w="0" w:type="auto"/>
        <w:tblLayout w:type="fixed"/>
        <w:tblLook w:val="0000" w:firstRow="0" w:lastRow="0" w:firstColumn="0" w:lastColumn="0" w:noHBand="0" w:noVBand="0"/>
      </w:tblPr>
      <w:tblGrid>
        <w:gridCol w:w="2898"/>
        <w:gridCol w:w="6300"/>
      </w:tblGrid>
      <w:tr w:rsidR="004F76A4" w:rsidRPr="00EA76A5" w14:paraId="73EA9484" w14:textId="77777777">
        <w:tc>
          <w:tcPr>
            <w:tcW w:w="2898" w:type="dxa"/>
          </w:tcPr>
          <w:p w14:paraId="348D84F0" w14:textId="77777777" w:rsidR="004F76A4" w:rsidRPr="00EA76A5" w:rsidRDefault="004F76A4">
            <w:pPr>
              <w:tabs>
                <w:tab w:val="center" w:pos="2520"/>
              </w:tabs>
              <w:spacing w:before="40" w:after="40"/>
              <w:jc w:val="both"/>
              <w:rPr>
                <w:rFonts w:ascii="Times New Roman" w:hAnsi="Times New Roman"/>
                <w:b/>
                <w:color w:val="000000" w:themeColor="text1"/>
                <w:sz w:val="22"/>
                <w:szCs w:val="22"/>
              </w:rPr>
            </w:pPr>
            <w:r w:rsidRPr="00EA76A5">
              <w:rPr>
                <w:rFonts w:ascii="Times New Roman" w:hAnsi="Times New Roman"/>
                <w:b/>
                <w:color w:val="000000" w:themeColor="text1"/>
                <w:sz w:val="22"/>
                <w:szCs w:val="22"/>
              </w:rPr>
              <w:t>Postal Address:</w:t>
            </w:r>
          </w:p>
        </w:tc>
        <w:tc>
          <w:tcPr>
            <w:tcW w:w="6300" w:type="dxa"/>
          </w:tcPr>
          <w:p w14:paraId="3431C1F5" w14:textId="51AF4CF6" w:rsidR="004F76A4" w:rsidRPr="00EA76A5" w:rsidRDefault="001A1552">
            <w:pPr>
              <w:tabs>
                <w:tab w:val="center" w:pos="2520"/>
              </w:tabs>
              <w:spacing w:before="40" w:after="40"/>
              <w:jc w:val="both"/>
              <w:rPr>
                <w:rFonts w:ascii="Times New Roman" w:hAnsi="Times New Roman"/>
                <w:color w:val="000000" w:themeColor="text1"/>
                <w:sz w:val="22"/>
                <w:szCs w:val="22"/>
              </w:rPr>
            </w:pPr>
            <w:r w:rsidRPr="00EA76A5">
              <w:rPr>
                <w:rFonts w:ascii="Times New Roman" w:hAnsi="Times New Roman"/>
                <w:color w:val="000000" w:themeColor="text1"/>
                <w:sz w:val="22"/>
                <w:szCs w:val="22"/>
              </w:rPr>
              <w:t>Goddard building, The University of Queensland, St Lucia 4072</w:t>
            </w:r>
          </w:p>
        </w:tc>
      </w:tr>
    </w:tbl>
    <w:p w14:paraId="095074DB" w14:textId="67862134" w:rsidR="004F76A4" w:rsidRPr="00EA76A5" w:rsidRDefault="004F76A4">
      <w:pPr>
        <w:pBdr>
          <w:bottom w:val="single" w:sz="4" w:space="1" w:color="auto"/>
        </w:pBdr>
        <w:tabs>
          <w:tab w:val="left" w:pos="450"/>
          <w:tab w:val="left" w:pos="2340"/>
          <w:tab w:val="left" w:pos="2880"/>
          <w:tab w:val="left" w:pos="4680"/>
          <w:tab w:val="left" w:pos="5580"/>
        </w:tabs>
        <w:spacing w:before="40" w:after="40"/>
        <w:rPr>
          <w:rFonts w:ascii="Times New Roman" w:hAnsi="Times New Roman"/>
          <w:color w:val="000000" w:themeColor="text1"/>
          <w:sz w:val="22"/>
          <w:szCs w:val="22"/>
        </w:rPr>
      </w:pPr>
      <w:proofErr w:type="spellStart"/>
      <w:r w:rsidRPr="00EA76A5">
        <w:rPr>
          <w:rFonts w:ascii="Times New Roman" w:hAnsi="Times New Roman"/>
          <w:b/>
          <w:color w:val="000000" w:themeColor="text1"/>
          <w:sz w:val="22"/>
          <w:szCs w:val="22"/>
        </w:rPr>
        <w:t>Ph</w:t>
      </w:r>
      <w:proofErr w:type="spellEnd"/>
      <w:r w:rsidRPr="00EA76A5">
        <w:rPr>
          <w:rFonts w:ascii="Times New Roman" w:hAnsi="Times New Roman"/>
          <w:b/>
          <w:color w:val="000000" w:themeColor="text1"/>
          <w:sz w:val="22"/>
          <w:szCs w:val="22"/>
        </w:rPr>
        <w:t>:</w:t>
      </w:r>
      <w:r w:rsidRPr="00EA76A5">
        <w:rPr>
          <w:rFonts w:ascii="Times New Roman" w:hAnsi="Times New Roman"/>
          <w:b/>
          <w:color w:val="000000" w:themeColor="text1"/>
          <w:sz w:val="22"/>
          <w:szCs w:val="22"/>
        </w:rPr>
        <w:tab/>
      </w:r>
      <w:r w:rsidR="001A1552" w:rsidRPr="00EA76A5">
        <w:rPr>
          <w:rFonts w:ascii="Times New Roman" w:hAnsi="Times New Roman"/>
          <w:color w:val="000000" w:themeColor="text1"/>
          <w:sz w:val="22"/>
          <w:szCs w:val="22"/>
        </w:rPr>
        <w:t>073365288</w:t>
      </w:r>
      <w:r w:rsidRPr="00EA76A5">
        <w:rPr>
          <w:rFonts w:ascii="Times New Roman" w:hAnsi="Times New Roman"/>
          <w:b/>
          <w:color w:val="000000" w:themeColor="text1"/>
          <w:sz w:val="22"/>
          <w:szCs w:val="22"/>
        </w:rPr>
        <w:tab/>
        <w:t>Fax:</w:t>
      </w:r>
      <w:r w:rsidRPr="00EA76A5">
        <w:rPr>
          <w:rFonts w:ascii="Times New Roman" w:hAnsi="Times New Roman"/>
          <w:color w:val="000000" w:themeColor="text1"/>
          <w:sz w:val="22"/>
          <w:szCs w:val="22"/>
        </w:rPr>
        <w:tab/>
      </w:r>
      <w:r w:rsidRPr="00EA76A5">
        <w:rPr>
          <w:rFonts w:ascii="Times New Roman" w:hAnsi="Times New Roman"/>
          <w:color w:val="000000" w:themeColor="text1"/>
          <w:sz w:val="22"/>
          <w:szCs w:val="22"/>
        </w:rPr>
        <w:fldChar w:fldCharType="begin">
          <w:ffData>
            <w:name w:val="Text36"/>
            <w:enabled/>
            <w:calcOnExit w:val="0"/>
            <w:textInput/>
          </w:ffData>
        </w:fldChar>
      </w:r>
      <w:r w:rsidRPr="00EA76A5">
        <w:rPr>
          <w:rFonts w:ascii="Times New Roman" w:hAnsi="Times New Roman"/>
          <w:color w:val="000000" w:themeColor="text1"/>
          <w:sz w:val="22"/>
          <w:szCs w:val="22"/>
        </w:rPr>
        <w:instrText xml:space="preserve"> FORMTEXT </w:instrText>
      </w:r>
      <w:r w:rsidRPr="00EA76A5">
        <w:rPr>
          <w:rFonts w:ascii="Times New Roman" w:hAnsi="Times New Roman"/>
          <w:color w:val="000000" w:themeColor="text1"/>
          <w:sz w:val="22"/>
          <w:szCs w:val="22"/>
        </w:rPr>
      </w:r>
      <w:r w:rsidRPr="00EA76A5">
        <w:rPr>
          <w:rFonts w:ascii="Times New Roman" w:hAnsi="Times New Roman"/>
          <w:color w:val="000000" w:themeColor="text1"/>
          <w:sz w:val="22"/>
          <w:szCs w:val="22"/>
        </w:rPr>
        <w:fldChar w:fldCharType="separate"/>
      </w:r>
      <w:r w:rsidR="00D02736" w:rsidRPr="00EA76A5">
        <w:rPr>
          <w:rFonts w:ascii="Times New Roman" w:hAnsi="Times New Roman"/>
          <w:noProof/>
          <w:color w:val="000000" w:themeColor="text1"/>
          <w:sz w:val="22"/>
          <w:szCs w:val="22"/>
        </w:rPr>
        <w:t> </w:t>
      </w:r>
      <w:r w:rsidR="00D02736" w:rsidRPr="00EA76A5">
        <w:rPr>
          <w:rFonts w:ascii="Times New Roman" w:hAnsi="Times New Roman"/>
          <w:noProof/>
          <w:color w:val="000000" w:themeColor="text1"/>
          <w:sz w:val="22"/>
          <w:szCs w:val="22"/>
        </w:rPr>
        <w:t> </w:t>
      </w:r>
      <w:r w:rsidR="00D02736" w:rsidRPr="00EA76A5">
        <w:rPr>
          <w:rFonts w:ascii="Times New Roman" w:hAnsi="Times New Roman"/>
          <w:noProof/>
          <w:color w:val="000000" w:themeColor="text1"/>
          <w:sz w:val="22"/>
          <w:szCs w:val="22"/>
        </w:rPr>
        <w:t> </w:t>
      </w:r>
      <w:r w:rsidR="00D02736" w:rsidRPr="00EA76A5">
        <w:rPr>
          <w:rFonts w:ascii="Times New Roman" w:hAnsi="Times New Roman"/>
          <w:noProof/>
          <w:color w:val="000000" w:themeColor="text1"/>
          <w:sz w:val="22"/>
          <w:szCs w:val="22"/>
        </w:rPr>
        <w:t> </w:t>
      </w:r>
      <w:r w:rsidR="00D02736" w:rsidRPr="00EA76A5">
        <w:rPr>
          <w:rFonts w:ascii="Times New Roman" w:hAnsi="Times New Roman"/>
          <w:noProof/>
          <w:color w:val="000000" w:themeColor="text1"/>
          <w:sz w:val="22"/>
          <w:szCs w:val="22"/>
        </w:rPr>
        <w:t> </w:t>
      </w:r>
      <w:r w:rsidRPr="00EA76A5">
        <w:rPr>
          <w:rFonts w:ascii="Times New Roman" w:hAnsi="Times New Roman"/>
          <w:color w:val="000000" w:themeColor="text1"/>
          <w:sz w:val="22"/>
          <w:szCs w:val="22"/>
        </w:rPr>
        <w:fldChar w:fldCharType="end"/>
      </w:r>
      <w:r w:rsidRPr="00EA76A5">
        <w:rPr>
          <w:rFonts w:ascii="Times New Roman" w:hAnsi="Times New Roman"/>
          <w:color w:val="000000" w:themeColor="text1"/>
          <w:sz w:val="22"/>
          <w:szCs w:val="22"/>
        </w:rPr>
        <w:tab/>
      </w:r>
      <w:r w:rsidRPr="00EA76A5">
        <w:rPr>
          <w:rFonts w:ascii="Times New Roman" w:hAnsi="Times New Roman"/>
          <w:b/>
          <w:color w:val="000000" w:themeColor="text1"/>
          <w:sz w:val="22"/>
          <w:szCs w:val="22"/>
        </w:rPr>
        <w:t>E-mail:</w:t>
      </w:r>
      <w:r w:rsidRPr="00EA76A5">
        <w:rPr>
          <w:rFonts w:ascii="Times New Roman" w:hAnsi="Times New Roman"/>
          <w:b/>
          <w:color w:val="000000" w:themeColor="text1"/>
          <w:sz w:val="22"/>
          <w:szCs w:val="22"/>
        </w:rPr>
        <w:tab/>
      </w:r>
      <w:r w:rsidR="001A1552" w:rsidRPr="00EA76A5">
        <w:rPr>
          <w:rFonts w:ascii="Times New Roman" w:hAnsi="Times New Roman"/>
          <w:color w:val="000000" w:themeColor="text1"/>
          <w:sz w:val="22"/>
          <w:szCs w:val="22"/>
        </w:rPr>
        <w:t>g.walter@uq.edu.au</w:t>
      </w:r>
    </w:p>
    <w:p w14:paraId="6E9FB46C" w14:textId="77777777" w:rsidR="004F76A4" w:rsidRPr="00EA76A5" w:rsidRDefault="004F76A4">
      <w:pPr>
        <w:rPr>
          <w:rFonts w:ascii="Times New Roman" w:hAnsi="Times New Roman"/>
          <w:b/>
          <w:color w:val="000000" w:themeColor="text1"/>
          <w:sz w:val="22"/>
          <w:szCs w:val="22"/>
        </w:rPr>
      </w:pPr>
    </w:p>
    <w:p w14:paraId="7FD97C48" w14:textId="1313B9C3" w:rsidR="004F76A4" w:rsidRPr="00EA76A5" w:rsidRDefault="004F76A4">
      <w:pPr>
        <w:pStyle w:val="Heading1"/>
        <w:tabs>
          <w:tab w:val="left" w:pos="5400"/>
          <w:tab w:val="left" w:pos="9000"/>
        </w:tabs>
        <w:jc w:val="left"/>
        <w:rPr>
          <w:rFonts w:ascii="Times New Roman" w:hAnsi="Times New Roman"/>
          <w:color w:val="000000" w:themeColor="text1"/>
          <w:sz w:val="22"/>
          <w:szCs w:val="22"/>
          <w:u w:val="single"/>
        </w:rPr>
      </w:pPr>
      <w:r w:rsidRPr="00EA76A5">
        <w:rPr>
          <w:rFonts w:ascii="Times New Roman" w:hAnsi="Times New Roman"/>
          <w:b/>
          <w:color w:val="000000" w:themeColor="text1"/>
          <w:sz w:val="22"/>
          <w:szCs w:val="22"/>
        </w:rPr>
        <w:t>Signature of Research Provider Representative:</w:t>
      </w:r>
      <w:r w:rsidRPr="00EA76A5">
        <w:rPr>
          <w:rFonts w:ascii="Times New Roman" w:hAnsi="Times New Roman"/>
          <w:b/>
          <w:color w:val="000000" w:themeColor="text1"/>
          <w:sz w:val="22"/>
          <w:szCs w:val="22"/>
        </w:rPr>
        <w:tab/>
      </w:r>
      <w:r w:rsidR="002B0E85" w:rsidRPr="00EA76A5">
        <w:rPr>
          <w:rFonts w:ascii="Times New Roman" w:hAnsi="Times New Roman"/>
          <w:color w:val="000000" w:themeColor="text1"/>
          <w:sz w:val="22"/>
          <w:szCs w:val="22"/>
        </w:rPr>
        <w:t>______</w:t>
      </w:r>
      <w:r w:rsidR="00B42A00">
        <w:rPr>
          <w:rFonts w:ascii="Times New Roman" w:hAnsi="Times New Roman"/>
          <w:noProof/>
          <w:color w:val="000000" w:themeColor="text1"/>
          <w:sz w:val="22"/>
          <w:szCs w:val="22"/>
          <w:lang w:eastAsia="zh-CN"/>
          <w14:shadow w14:blurRad="0" w14:dist="0" w14:dir="0" w14:sx="0" w14:sy="0" w14:kx="0" w14:ky="0" w14:algn="none">
            <w14:srgbClr w14:val="000000"/>
          </w14:shadow>
        </w:rPr>
        <w:drawing>
          <wp:inline distT="0" distB="0" distL="0" distR="0" wp14:anchorId="76CA2116" wp14:editId="70BEFD53">
            <wp:extent cx="762000" cy="5416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mme's electronic signature.png"/>
                    <pic:cNvPicPr/>
                  </pic:nvPicPr>
                  <pic:blipFill>
                    <a:blip r:embed="rId10">
                      <a:extLst>
                        <a:ext uri="{28A0092B-C50C-407E-A947-70E740481C1C}">
                          <a14:useLocalDpi xmlns:a14="http://schemas.microsoft.com/office/drawing/2010/main" val="0"/>
                        </a:ext>
                      </a:extLst>
                    </a:blip>
                    <a:stretch>
                      <a:fillRect/>
                    </a:stretch>
                  </pic:blipFill>
                  <pic:spPr>
                    <a:xfrm>
                      <a:off x="0" y="0"/>
                      <a:ext cx="766568" cy="544943"/>
                    </a:xfrm>
                    <a:prstGeom prst="rect">
                      <a:avLst/>
                    </a:prstGeom>
                  </pic:spPr>
                </pic:pic>
              </a:graphicData>
            </a:graphic>
          </wp:inline>
        </w:drawing>
      </w:r>
      <w:r w:rsidR="002B0E85" w:rsidRPr="00EA76A5">
        <w:rPr>
          <w:rFonts w:ascii="Times New Roman" w:hAnsi="Times New Roman"/>
          <w:color w:val="000000" w:themeColor="text1"/>
          <w:sz w:val="22"/>
          <w:szCs w:val="22"/>
        </w:rPr>
        <w:t>________________________</w:t>
      </w:r>
    </w:p>
    <w:p w14:paraId="5581C978" w14:textId="77777777" w:rsidR="006B09FD" w:rsidRPr="00EA76A5" w:rsidRDefault="006B09FD" w:rsidP="006B09FD">
      <w:pPr>
        <w:tabs>
          <w:tab w:val="left" w:pos="5387"/>
        </w:tabs>
        <w:rPr>
          <w:rFonts w:ascii="Times New Roman" w:hAnsi="Times New Roman"/>
          <w:color w:val="000000" w:themeColor="text1"/>
          <w:sz w:val="22"/>
          <w:szCs w:val="22"/>
        </w:rPr>
      </w:pPr>
    </w:p>
    <w:p w14:paraId="6F1AEF69" w14:textId="016B6431" w:rsidR="006B09FD" w:rsidRPr="00EA76A5" w:rsidRDefault="006B09FD" w:rsidP="006B09FD">
      <w:pPr>
        <w:tabs>
          <w:tab w:val="left" w:pos="5387"/>
        </w:tabs>
        <w:rPr>
          <w:rFonts w:ascii="Times New Roman" w:hAnsi="Times New Roman"/>
          <w:b/>
          <w:color w:val="000000" w:themeColor="text1"/>
          <w:sz w:val="22"/>
          <w:szCs w:val="22"/>
          <w14:shadow w14:blurRad="50800" w14:dist="38100" w14:dir="2700000" w14:sx="100000" w14:sy="100000" w14:kx="0" w14:ky="0" w14:algn="tl">
            <w14:srgbClr w14:val="000000">
              <w14:alpha w14:val="60000"/>
            </w14:srgbClr>
          </w14:shadow>
        </w:rPr>
      </w:pPr>
      <w:r w:rsidRPr="00EA76A5">
        <w:rPr>
          <w:rFonts w:ascii="Times New Roman" w:hAnsi="Times New Roman"/>
          <w:b/>
          <w:color w:val="000000" w:themeColor="text1"/>
          <w:sz w:val="22"/>
          <w:szCs w:val="22"/>
          <w14:shadow w14:blurRad="50800" w14:dist="38100" w14:dir="2700000" w14:sx="100000" w14:sy="100000" w14:kx="0" w14:ky="0" w14:algn="tl">
            <w14:srgbClr w14:val="000000">
              <w14:alpha w14:val="60000"/>
            </w14:srgbClr>
          </w14:shadow>
        </w:rPr>
        <w:t>Date Submitted:</w:t>
      </w:r>
      <w:r w:rsidRPr="00EA76A5">
        <w:rPr>
          <w:rFonts w:ascii="Times New Roman" w:hAnsi="Times New Roman"/>
          <w:color w:val="000000" w:themeColor="text1"/>
          <w:sz w:val="22"/>
          <w:szCs w:val="22"/>
        </w:rPr>
        <w:tab/>
      </w:r>
      <w:r w:rsidRPr="00EA76A5">
        <w:rPr>
          <w:rFonts w:ascii="Times New Roman" w:hAnsi="Times New Roman"/>
          <w:b/>
          <w:color w:val="000000" w:themeColor="text1"/>
          <w:sz w:val="22"/>
          <w:szCs w:val="22"/>
          <w14:shadow w14:blurRad="50800" w14:dist="38100" w14:dir="2700000" w14:sx="100000" w14:sy="100000" w14:kx="0" w14:ky="0" w14:algn="tl">
            <w14:srgbClr w14:val="000000">
              <w14:alpha w14:val="60000"/>
            </w14:srgbClr>
          </w14:shadow>
        </w:rPr>
        <w:t>___</w:t>
      </w:r>
      <w:bookmarkStart w:id="3" w:name="_GoBack"/>
      <w:bookmarkEnd w:id="3"/>
      <w:r w:rsidRPr="00EA76A5">
        <w:rPr>
          <w:rFonts w:ascii="Times New Roman" w:hAnsi="Times New Roman"/>
          <w:b/>
          <w:color w:val="000000" w:themeColor="text1"/>
          <w:sz w:val="22"/>
          <w:szCs w:val="22"/>
          <w14:shadow w14:blurRad="50800" w14:dist="38100" w14:dir="2700000" w14:sx="100000" w14:sy="100000" w14:kx="0" w14:ky="0" w14:algn="tl">
            <w14:srgbClr w14:val="000000">
              <w14:alpha w14:val="60000"/>
            </w14:srgbClr>
          </w14:shadow>
        </w:rPr>
        <w:t>__</w:t>
      </w:r>
      <w:r w:rsidR="00B42A00">
        <w:rPr>
          <w:rFonts w:ascii="Times New Roman" w:hAnsi="Times New Roman"/>
          <w:b/>
          <w:color w:val="000000" w:themeColor="text1"/>
          <w:sz w:val="22"/>
          <w:szCs w:val="22"/>
          <w14:shadow w14:blurRad="50800" w14:dist="38100" w14:dir="2700000" w14:sx="100000" w14:sy="100000" w14:kx="0" w14:ky="0" w14:algn="tl">
            <w14:srgbClr w14:val="000000">
              <w14:alpha w14:val="60000"/>
            </w14:srgbClr>
          </w14:shadow>
        </w:rPr>
        <w:t>09.10.2017</w:t>
      </w:r>
      <w:r w:rsidRPr="00EA76A5">
        <w:rPr>
          <w:rFonts w:ascii="Times New Roman" w:hAnsi="Times New Roman"/>
          <w:b/>
          <w:color w:val="000000" w:themeColor="text1"/>
          <w:sz w:val="22"/>
          <w:szCs w:val="22"/>
          <w14:shadow w14:blurRad="50800" w14:dist="38100" w14:dir="2700000" w14:sx="100000" w14:sy="100000" w14:kx="0" w14:ky="0" w14:algn="tl">
            <w14:srgbClr w14:val="000000">
              <w14:alpha w14:val="60000"/>
            </w14:srgbClr>
          </w14:shadow>
        </w:rPr>
        <w:t>_______</w:t>
      </w:r>
      <w:r w:rsidR="006E3C0A" w:rsidRPr="00EA76A5">
        <w:rPr>
          <w:rFonts w:ascii="Times New Roman" w:hAnsi="Times New Roman"/>
          <w:b/>
          <w:color w:val="000000" w:themeColor="text1"/>
          <w:sz w:val="22"/>
          <w:szCs w:val="22"/>
          <w14:shadow w14:blurRad="50800" w14:dist="38100" w14:dir="2700000" w14:sx="100000" w14:sy="100000" w14:kx="0" w14:ky="0" w14:algn="tl">
            <w14:srgbClr w14:val="000000">
              <w14:alpha w14:val="60000"/>
            </w14:srgbClr>
          </w14:shadow>
        </w:rPr>
        <w:t>______</w:t>
      </w:r>
    </w:p>
    <w:p w14:paraId="775F81C8" w14:textId="77777777" w:rsidR="004F76A4" w:rsidRPr="00EA76A5" w:rsidRDefault="004F76A4">
      <w:pPr>
        <w:pStyle w:val="Heading1"/>
        <w:pBdr>
          <w:bottom w:val="double" w:sz="4" w:space="1" w:color="auto"/>
        </w:pBdr>
        <w:tabs>
          <w:tab w:val="left" w:pos="5400"/>
          <w:tab w:val="left" w:pos="9000"/>
        </w:tabs>
        <w:jc w:val="left"/>
        <w:rPr>
          <w:rFonts w:ascii="Times New Roman" w:hAnsi="Times New Roman"/>
          <w:b/>
          <w:i/>
          <w:color w:val="000000" w:themeColor="text1"/>
          <w:sz w:val="22"/>
          <w:szCs w:val="22"/>
        </w:rPr>
        <w:sectPr w:rsidR="004F76A4" w:rsidRPr="00EA76A5" w:rsidSect="001F14B0">
          <w:footerReference w:type="even" r:id="rId11"/>
          <w:footerReference w:type="default" r:id="rId12"/>
          <w:type w:val="continuous"/>
          <w:pgSz w:w="11899" w:h="16843"/>
          <w:pgMar w:top="810" w:right="1440" w:bottom="1440" w:left="1440" w:header="0" w:footer="522" w:gutter="0"/>
          <w:cols w:space="709"/>
        </w:sectPr>
      </w:pPr>
    </w:p>
    <w:p w14:paraId="2602D290" w14:textId="77777777" w:rsidR="004F76A4" w:rsidRPr="00EA76A5" w:rsidRDefault="00126CAB" w:rsidP="00E1664F">
      <w:pPr>
        <w:pStyle w:val="Heading1"/>
        <w:pBdr>
          <w:bottom w:val="double" w:sz="4" w:space="1" w:color="auto"/>
        </w:pBdr>
        <w:jc w:val="left"/>
        <w:rPr>
          <w:rFonts w:ascii="Times New Roman" w:hAnsi="Times New Roman"/>
          <w:b/>
          <w:i/>
          <w:color w:val="000000" w:themeColor="text1"/>
          <w:sz w:val="22"/>
          <w:szCs w:val="22"/>
        </w:rPr>
      </w:pPr>
      <w:r w:rsidRPr="00EA76A5">
        <w:rPr>
          <w:rFonts w:ascii="Times New Roman" w:hAnsi="Times New Roman"/>
          <w:b/>
          <w:i/>
          <w:color w:val="000000" w:themeColor="text1"/>
          <w:sz w:val="22"/>
          <w:szCs w:val="22"/>
        </w:rPr>
        <w:lastRenderedPageBreak/>
        <w:t>Part 3</w:t>
      </w:r>
      <w:r w:rsidR="003163DF" w:rsidRPr="00EA76A5">
        <w:rPr>
          <w:rFonts w:ascii="Times New Roman" w:hAnsi="Times New Roman"/>
          <w:b/>
          <w:i/>
          <w:color w:val="000000" w:themeColor="text1"/>
          <w:sz w:val="22"/>
          <w:szCs w:val="22"/>
        </w:rPr>
        <w:t xml:space="preserve"> – Final Report</w:t>
      </w:r>
    </w:p>
    <w:p w14:paraId="5554B05C" w14:textId="77777777" w:rsidR="004F76A4" w:rsidRPr="00EA76A5" w:rsidRDefault="004F76A4" w:rsidP="00180E3E">
      <w:pPr>
        <w:spacing w:after="120"/>
        <w:jc w:val="both"/>
        <w:rPr>
          <w:rFonts w:ascii="Times New Roman" w:hAnsi="Times New Roman"/>
          <w:color w:val="000000" w:themeColor="text1"/>
          <w:sz w:val="22"/>
          <w:szCs w:val="22"/>
        </w:rPr>
      </w:pPr>
      <w:r w:rsidRPr="00EA76A5">
        <w:rPr>
          <w:rFonts w:ascii="Times New Roman" w:hAnsi="Times New Roman"/>
          <w:color w:val="000000" w:themeColor="text1"/>
          <w:sz w:val="22"/>
          <w:szCs w:val="22"/>
        </w:rPr>
        <w:t>(The points below are to be used as a guideline when</w:t>
      </w:r>
      <w:r w:rsidR="00126CAB" w:rsidRPr="00EA76A5">
        <w:rPr>
          <w:rFonts w:ascii="Times New Roman" w:hAnsi="Times New Roman"/>
          <w:color w:val="000000" w:themeColor="text1"/>
          <w:sz w:val="22"/>
          <w:szCs w:val="22"/>
        </w:rPr>
        <w:t xml:space="preserve"> completing your final report.</w:t>
      </w:r>
      <w:r w:rsidRPr="00EA76A5">
        <w:rPr>
          <w:rFonts w:ascii="Times New Roman" w:hAnsi="Times New Roman"/>
          <w:color w:val="000000" w:themeColor="text1"/>
          <w:sz w:val="22"/>
          <w:szCs w:val="22"/>
        </w:rPr>
        <w:t>)</w:t>
      </w:r>
    </w:p>
    <w:p w14:paraId="2CFE8F4B" w14:textId="77777777" w:rsidR="00321C8A" w:rsidRPr="00EA76A5" w:rsidRDefault="00321C8A">
      <w:pPr>
        <w:jc w:val="both"/>
        <w:rPr>
          <w:rFonts w:ascii="Times New Roman" w:hAnsi="Times New Roman"/>
          <w:b/>
          <w:i/>
          <w:color w:val="000000" w:themeColor="text1"/>
          <w:sz w:val="22"/>
          <w:szCs w:val="22"/>
        </w:rPr>
      </w:pPr>
      <w:r w:rsidRPr="00EA76A5">
        <w:rPr>
          <w:rFonts w:ascii="Times New Roman" w:hAnsi="Times New Roman"/>
          <w:b/>
          <w:i/>
          <w:color w:val="000000" w:themeColor="text1"/>
          <w:sz w:val="22"/>
          <w:szCs w:val="22"/>
        </w:rPr>
        <w:t>Background</w:t>
      </w:r>
    </w:p>
    <w:p w14:paraId="3CCBE9DE" w14:textId="77777777" w:rsidR="004F76A4" w:rsidRPr="00EA76A5" w:rsidRDefault="004F76A4">
      <w:pPr>
        <w:pStyle w:val="BodyText2"/>
        <w:numPr>
          <w:ilvl w:val="0"/>
          <w:numId w:val="4"/>
        </w:numPr>
        <w:spacing w:before="80" w:after="80"/>
        <w:jc w:val="left"/>
        <w:rPr>
          <w:rFonts w:ascii="Times New Roman" w:hAnsi="Times New Roman"/>
          <w:b/>
          <w:color w:val="000000" w:themeColor="text1"/>
          <w:sz w:val="22"/>
          <w:szCs w:val="22"/>
        </w:rPr>
      </w:pPr>
      <w:r w:rsidRPr="00EA76A5">
        <w:rPr>
          <w:rFonts w:ascii="Times New Roman" w:hAnsi="Times New Roman"/>
          <w:b/>
          <w:color w:val="000000" w:themeColor="text1"/>
          <w:sz w:val="22"/>
          <w:szCs w:val="22"/>
        </w:rPr>
        <w:t>Outline the background to the project.</w:t>
      </w:r>
    </w:p>
    <w:p w14:paraId="1AD08176" w14:textId="1402C912" w:rsidR="003407B4" w:rsidRPr="00EA76A5" w:rsidRDefault="003407B4" w:rsidP="003407B4">
      <w:pPr>
        <w:ind w:firstLine="360"/>
        <w:jc w:val="both"/>
        <w:rPr>
          <w:rFonts w:ascii="Times New Roman" w:hAnsi="Times New Roman"/>
          <w:color w:val="000000" w:themeColor="text1"/>
          <w:sz w:val="22"/>
          <w:szCs w:val="22"/>
        </w:rPr>
      </w:pPr>
      <w:r w:rsidRPr="00EA76A5">
        <w:rPr>
          <w:rFonts w:ascii="Times New Roman" w:hAnsi="Times New Roman"/>
          <w:color w:val="000000" w:themeColor="text1"/>
          <w:sz w:val="22"/>
          <w:szCs w:val="22"/>
        </w:rPr>
        <w:t xml:space="preserve">Green mirids, </w:t>
      </w:r>
      <w:r w:rsidRPr="00EA76A5">
        <w:rPr>
          <w:rFonts w:ascii="Times New Roman" w:hAnsi="Times New Roman"/>
          <w:i/>
          <w:color w:val="000000" w:themeColor="text1"/>
          <w:sz w:val="22"/>
          <w:szCs w:val="22"/>
        </w:rPr>
        <w:t xml:space="preserve">Creontiades dilutus </w:t>
      </w:r>
      <w:r w:rsidR="00821E4D">
        <w:rPr>
          <w:rFonts w:ascii="Times New Roman" w:hAnsi="Times New Roman"/>
          <w:color w:val="000000" w:themeColor="text1"/>
          <w:sz w:val="22"/>
          <w:szCs w:val="22"/>
        </w:rPr>
        <w:t>(Hemiptera, Miridae) are economically important in cotton</w:t>
      </w:r>
      <w:r w:rsidR="00DF6CFC">
        <w:rPr>
          <w:rFonts w:ascii="Times New Roman" w:hAnsi="Times New Roman"/>
          <w:color w:val="000000" w:themeColor="text1"/>
          <w:sz w:val="22"/>
          <w:szCs w:val="22"/>
        </w:rPr>
        <w:t xml:space="preserve"> because they feed on seedling and mid-stage plants. They th</w:t>
      </w:r>
      <w:r w:rsidR="00574D5F">
        <w:rPr>
          <w:rFonts w:ascii="Times New Roman" w:hAnsi="Times New Roman"/>
          <w:color w:val="000000" w:themeColor="text1"/>
          <w:sz w:val="22"/>
          <w:szCs w:val="22"/>
        </w:rPr>
        <w:t>us</w:t>
      </w:r>
      <w:r w:rsidR="00DF6CFC">
        <w:rPr>
          <w:rFonts w:ascii="Times New Roman" w:hAnsi="Times New Roman"/>
          <w:color w:val="000000" w:themeColor="text1"/>
          <w:sz w:val="22"/>
          <w:szCs w:val="22"/>
        </w:rPr>
        <w:t xml:space="preserve"> delay harvest and reduce yield.</w:t>
      </w:r>
      <w:r w:rsidR="006D729F">
        <w:rPr>
          <w:rFonts w:ascii="Times New Roman" w:hAnsi="Times New Roman"/>
          <w:color w:val="000000" w:themeColor="text1"/>
          <w:sz w:val="22"/>
          <w:szCs w:val="22"/>
        </w:rPr>
        <w:t xml:space="preserve"> These</w:t>
      </w:r>
      <w:r w:rsidRPr="00EA76A5">
        <w:rPr>
          <w:rFonts w:ascii="Times New Roman" w:hAnsi="Times New Roman"/>
          <w:color w:val="000000" w:themeColor="text1"/>
          <w:sz w:val="22"/>
          <w:szCs w:val="22"/>
        </w:rPr>
        <w:t xml:space="preserve"> </w:t>
      </w:r>
      <w:r w:rsidR="006D729F">
        <w:rPr>
          <w:rFonts w:ascii="Times New Roman" w:hAnsi="Times New Roman"/>
          <w:color w:val="000000" w:themeColor="text1"/>
          <w:sz w:val="22"/>
          <w:szCs w:val="22"/>
        </w:rPr>
        <w:t xml:space="preserve">plant bugs </w:t>
      </w:r>
      <w:r w:rsidR="00574D5F">
        <w:rPr>
          <w:rFonts w:ascii="Times New Roman" w:hAnsi="Times New Roman"/>
          <w:color w:val="000000" w:themeColor="text1"/>
          <w:sz w:val="22"/>
          <w:szCs w:val="22"/>
        </w:rPr>
        <w:t xml:space="preserve">are </w:t>
      </w:r>
      <w:r w:rsidR="006D729F">
        <w:rPr>
          <w:rFonts w:ascii="Times New Roman" w:hAnsi="Times New Roman"/>
          <w:color w:val="000000" w:themeColor="text1"/>
          <w:sz w:val="22"/>
          <w:szCs w:val="22"/>
        </w:rPr>
        <w:t>endemic to Australia and</w:t>
      </w:r>
      <w:r w:rsidR="00574D5F">
        <w:rPr>
          <w:rFonts w:ascii="Times New Roman" w:hAnsi="Times New Roman"/>
          <w:color w:val="000000" w:themeColor="text1"/>
          <w:sz w:val="22"/>
          <w:szCs w:val="22"/>
        </w:rPr>
        <w:t>,</w:t>
      </w:r>
      <w:r w:rsidR="006D729F">
        <w:rPr>
          <w:rFonts w:ascii="Times New Roman" w:hAnsi="Times New Roman"/>
          <w:color w:val="000000" w:themeColor="text1"/>
          <w:sz w:val="22"/>
          <w:szCs w:val="22"/>
        </w:rPr>
        <w:t xml:space="preserve"> though</w:t>
      </w:r>
      <w:r w:rsidRPr="00EA76A5">
        <w:rPr>
          <w:rFonts w:ascii="Times New Roman" w:hAnsi="Times New Roman"/>
          <w:color w:val="000000" w:themeColor="text1"/>
          <w:sz w:val="22"/>
          <w:szCs w:val="22"/>
        </w:rPr>
        <w:t xml:space="preserve"> widely distributed</w:t>
      </w:r>
      <w:r w:rsidR="006D729F">
        <w:rPr>
          <w:rFonts w:ascii="Times New Roman" w:hAnsi="Times New Roman"/>
          <w:color w:val="000000" w:themeColor="text1"/>
          <w:sz w:val="22"/>
          <w:szCs w:val="22"/>
        </w:rPr>
        <w:t>,</w:t>
      </w:r>
      <w:r w:rsidRPr="00EA76A5">
        <w:rPr>
          <w:rFonts w:ascii="Times New Roman" w:hAnsi="Times New Roman"/>
          <w:color w:val="000000" w:themeColor="text1"/>
          <w:sz w:val="22"/>
          <w:szCs w:val="22"/>
        </w:rPr>
        <w:t xml:space="preserve"> </w:t>
      </w:r>
      <w:r w:rsidR="006D729F">
        <w:rPr>
          <w:rFonts w:ascii="Times New Roman" w:hAnsi="Times New Roman"/>
          <w:color w:val="000000" w:themeColor="text1"/>
          <w:sz w:val="22"/>
          <w:szCs w:val="22"/>
        </w:rPr>
        <w:t>are</w:t>
      </w:r>
      <w:r w:rsidRPr="00EA76A5">
        <w:rPr>
          <w:rFonts w:ascii="Times New Roman" w:hAnsi="Times New Roman"/>
          <w:color w:val="000000" w:themeColor="text1"/>
          <w:sz w:val="22"/>
          <w:szCs w:val="22"/>
        </w:rPr>
        <w:t xml:space="preserve"> predominately associated with the arid continental interior and the agricultural regions of the eastern states. Recent molecular evidence has demonstrated that mirids move long distances between the arid interior and eastern crops. </w:t>
      </w:r>
    </w:p>
    <w:p w14:paraId="4C034D0E" w14:textId="736D0B26" w:rsidR="003407B4" w:rsidRPr="00EA76A5" w:rsidRDefault="003407B4" w:rsidP="003407B4">
      <w:pPr>
        <w:ind w:firstLine="360"/>
        <w:jc w:val="both"/>
        <w:rPr>
          <w:rFonts w:ascii="Times New Roman" w:hAnsi="Times New Roman"/>
          <w:color w:val="000000" w:themeColor="text1"/>
          <w:sz w:val="22"/>
          <w:szCs w:val="22"/>
        </w:rPr>
      </w:pPr>
      <w:r w:rsidRPr="00EA76A5">
        <w:rPr>
          <w:rFonts w:ascii="Times New Roman" w:hAnsi="Times New Roman"/>
          <w:color w:val="000000" w:themeColor="text1"/>
          <w:sz w:val="22"/>
          <w:szCs w:val="22"/>
        </w:rPr>
        <w:t xml:space="preserve">This long-distance migration and establishment in substantially different environments is possible, in part, due to the ability of green mirids to feed from a broad diversity of host plant species. Green mirids can use, and presumably feed from, over 100 </w:t>
      </w:r>
      <w:r w:rsidR="00F86BD9">
        <w:rPr>
          <w:rFonts w:ascii="Times New Roman" w:hAnsi="Times New Roman"/>
          <w:color w:val="000000" w:themeColor="text1"/>
          <w:sz w:val="22"/>
          <w:szCs w:val="22"/>
        </w:rPr>
        <w:t xml:space="preserve">plant </w:t>
      </w:r>
      <w:r w:rsidRPr="00EA76A5">
        <w:rPr>
          <w:rFonts w:ascii="Times New Roman" w:hAnsi="Times New Roman"/>
          <w:color w:val="000000" w:themeColor="text1"/>
          <w:sz w:val="22"/>
          <w:szCs w:val="22"/>
        </w:rPr>
        <w:t xml:space="preserve">species. This host breadth includes a variety of distantly related native, weed, and crop food sources. </w:t>
      </w:r>
    </w:p>
    <w:p w14:paraId="35AFECFA" w14:textId="5FA5D3B1" w:rsidR="003407B4" w:rsidRPr="00EA76A5" w:rsidRDefault="00A8410C" w:rsidP="003407B4">
      <w:pPr>
        <w:ind w:firstLine="360"/>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It remains </w:t>
      </w:r>
      <w:r w:rsidR="003407B4" w:rsidRPr="00EA76A5">
        <w:rPr>
          <w:rFonts w:ascii="Times New Roman" w:hAnsi="Times New Roman"/>
          <w:color w:val="000000" w:themeColor="text1"/>
          <w:sz w:val="22"/>
          <w:szCs w:val="22"/>
        </w:rPr>
        <w:t>unclear, however, if cotton is an ecologically important host for the</w:t>
      </w:r>
      <w:r w:rsidR="006D0A12">
        <w:rPr>
          <w:rFonts w:ascii="Times New Roman" w:hAnsi="Times New Roman"/>
          <w:color w:val="000000" w:themeColor="text1"/>
          <w:sz w:val="22"/>
          <w:szCs w:val="22"/>
        </w:rPr>
        <w:t>se bugs</w:t>
      </w:r>
      <w:r w:rsidR="003407B4" w:rsidRPr="00EA76A5">
        <w:rPr>
          <w:rFonts w:ascii="Times New Roman" w:hAnsi="Times New Roman"/>
          <w:color w:val="000000" w:themeColor="text1"/>
          <w:sz w:val="22"/>
          <w:szCs w:val="22"/>
        </w:rPr>
        <w:t>, because mirid densities are relatively low compared to</w:t>
      </w:r>
      <w:r w:rsidR="006D0A12">
        <w:rPr>
          <w:rFonts w:ascii="Times New Roman" w:hAnsi="Times New Roman"/>
          <w:color w:val="000000" w:themeColor="text1"/>
          <w:sz w:val="22"/>
          <w:szCs w:val="22"/>
        </w:rPr>
        <w:t xml:space="preserve"> their densities</w:t>
      </w:r>
      <w:r w:rsidR="003407B4" w:rsidRPr="00EA76A5">
        <w:rPr>
          <w:rFonts w:ascii="Times New Roman" w:hAnsi="Times New Roman"/>
          <w:color w:val="000000" w:themeColor="text1"/>
          <w:sz w:val="22"/>
          <w:szCs w:val="22"/>
        </w:rPr>
        <w:t xml:space="preserve"> </w:t>
      </w:r>
      <w:r w:rsidR="00574D5F">
        <w:rPr>
          <w:rFonts w:ascii="Times New Roman" w:hAnsi="Times New Roman"/>
          <w:color w:val="000000" w:themeColor="text1"/>
          <w:sz w:val="22"/>
          <w:szCs w:val="22"/>
        </w:rPr>
        <w:t>on other</w:t>
      </w:r>
      <w:r w:rsidR="003407B4" w:rsidRPr="00EA76A5">
        <w:rPr>
          <w:rFonts w:ascii="Times New Roman" w:hAnsi="Times New Roman"/>
          <w:color w:val="000000" w:themeColor="text1"/>
          <w:sz w:val="22"/>
          <w:szCs w:val="22"/>
        </w:rPr>
        <w:t xml:space="preserve"> host</w:t>
      </w:r>
      <w:r w:rsidR="00574D5F">
        <w:rPr>
          <w:rFonts w:ascii="Times New Roman" w:hAnsi="Times New Roman"/>
          <w:color w:val="000000" w:themeColor="text1"/>
          <w:sz w:val="22"/>
          <w:szCs w:val="22"/>
        </w:rPr>
        <w:t xml:space="preserve"> plant</w:t>
      </w:r>
      <w:r w:rsidR="003407B4" w:rsidRPr="00EA76A5">
        <w:rPr>
          <w:rFonts w:ascii="Times New Roman" w:hAnsi="Times New Roman"/>
          <w:color w:val="000000" w:themeColor="text1"/>
          <w:sz w:val="22"/>
          <w:szCs w:val="22"/>
        </w:rPr>
        <w:t>s. Despite</w:t>
      </w:r>
      <w:r w:rsidR="00F86BD9">
        <w:rPr>
          <w:rFonts w:ascii="Times New Roman" w:hAnsi="Times New Roman"/>
          <w:color w:val="000000" w:themeColor="text1"/>
          <w:sz w:val="22"/>
          <w:szCs w:val="22"/>
        </w:rPr>
        <w:t xml:space="preserve"> the</w:t>
      </w:r>
      <w:r w:rsidR="003407B4" w:rsidRPr="00EA76A5">
        <w:rPr>
          <w:rFonts w:ascii="Times New Roman" w:hAnsi="Times New Roman"/>
          <w:color w:val="000000" w:themeColor="text1"/>
          <w:sz w:val="22"/>
          <w:szCs w:val="22"/>
        </w:rPr>
        <w:t xml:space="preserve"> relatively low </w:t>
      </w:r>
      <w:r w:rsidR="00717003" w:rsidRPr="00EA76A5">
        <w:rPr>
          <w:rFonts w:ascii="Times New Roman" w:hAnsi="Times New Roman"/>
          <w:color w:val="000000" w:themeColor="text1"/>
          <w:sz w:val="22"/>
          <w:szCs w:val="22"/>
        </w:rPr>
        <w:t xml:space="preserve">production of </w:t>
      </w:r>
      <w:r w:rsidR="003407B4" w:rsidRPr="00EA76A5">
        <w:rPr>
          <w:rFonts w:ascii="Times New Roman" w:hAnsi="Times New Roman"/>
          <w:color w:val="000000" w:themeColor="text1"/>
          <w:sz w:val="22"/>
          <w:szCs w:val="22"/>
        </w:rPr>
        <w:t xml:space="preserve">mirid </w:t>
      </w:r>
      <w:r w:rsidR="00717003" w:rsidRPr="00EA76A5">
        <w:rPr>
          <w:rFonts w:ascii="Times New Roman" w:hAnsi="Times New Roman"/>
          <w:color w:val="000000" w:themeColor="text1"/>
          <w:sz w:val="22"/>
          <w:szCs w:val="22"/>
        </w:rPr>
        <w:t xml:space="preserve">offspring </w:t>
      </w:r>
      <w:r w:rsidR="003407B4" w:rsidRPr="00EA76A5">
        <w:rPr>
          <w:rFonts w:ascii="Times New Roman" w:hAnsi="Times New Roman"/>
          <w:color w:val="000000" w:themeColor="text1"/>
          <w:sz w:val="22"/>
          <w:szCs w:val="22"/>
        </w:rPr>
        <w:t>on cotton</w:t>
      </w:r>
      <w:r w:rsidR="00717003" w:rsidRPr="00EA76A5">
        <w:rPr>
          <w:rFonts w:ascii="Times New Roman" w:hAnsi="Times New Roman"/>
          <w:color w:val="000000" w:themeColor="text1"/>
          <w:sz w:val="22"/>
          <w:szCs w:val="22"/>
        </w:rPr>
        <w:t xml:space="preserve"> hosts</w:t>
      </w:r>
      <w:r w:rsidR="003407B4" w:rsidRPr="00EA76A5">
        <w:rPr>
          <w:rFonts w:ascii="Times New Roman" w:hAnsi="Times New Roman"/>
          <w:color w:val="000000" w:themeColor="text1"/>
          <w:sz w:val="22"/>
          <w:szCs w:val="22"/>
        </w:rPr>
        <w:t xml:space="preserve">, mirids routinely move </w:t>
      </w:r>
      <w:r w:rsidR="00574D5F">
        <w:rPr>
          <w:rFonts w:ascii="Times New Roman" w:hAnsi="Times New Roman"/>
          <w:color w:val="000000" w:themeColor="text1"/>
          <w:sz w:val="22"/>
          <w:szCs w:val="22"/>
        </w:rPr>
        <w:t>onto the crop</w:t>
      </w:r>
      <w:r w:rsidR="003407B4" w:rsidRPr="00EA76A5">
        <w:rPr>
          <w:rFonts w:ascii="Times New Roman" w:hAnsi="Times New Roman"/>
          <w:color w:val="000000" w:themeColor="text1"/>
          <w:sz w:val="22"/>
          <w:szCs w:val="22"/>
        </w:rPr>
        <w:t xml:space="preserve"> from alternative hosts every summer. </w:t>
      </w:r>
    </w:p>
    <w:p w14:paraId="0CCF8D6E" w14:textId="1232F73C" w:rsidR="003407B4" w:rsidRPr="00EA76A5" w:rsidRDefault="003407B4" w:rsidP="009459C9">
      <w:pPr>
        <w:ind w:firstLine="360"/>
        <w:jc w:val="both"/>
        <w:rPr>
          <w:rFonts w:ascii="Times New Roman" w:hAnsi="Times New Roman"/>
          <w:color w:val="000000" w:themeColor="text1"/>
          <w:sz w:val="22"/>
          <w:szCs w:val="22"/>
        </w:rPr>
      </w:pPr>
      <w:r w:rsidRPr="00EA76A5">
        <w:rPr>
          <w:rFonts w:ascii="Times New Roman" w:hAnsi="Times New Roman"/>
          <w:color w:val="000000" w:themeColor="text1"/>
          <w:sz w:val="22"/>
          <w:szCs w:val="22"/>
        </w:rPr>
        <w:t>This study examined the use of crop and non-crop hosts by green mirids in relation to their invasion</w:t>
      </w:r>
      <w:r w:rsidR="00F86BD9">
        <w:rPr>
          <w:rFonts w:ascii="Times New Roman" w:hAnsi="Times New Roman"/>
          <w:color w:val="000000" w:themeColor="text1"/>
          <w:sz w:val="22"/>
          <w:szCs w:val="22"/>
        </w:rPr>
        <w:t xml:space="preserve"> </w:t>
      </w:r>
      <w:r w:rsidR="00574D5F">
        <w:rPr>
          <w:rFonts w:ascii="Times New Roman" w:hAnsi="Times New Roman"/>
          <w:color w:val="000000" w:themeColor="text1"/>
          <w:sz w:val="22"/>
          <w:szCs w:val="22"/>
        </w:rPr>
        <w:t>in</w:t>
      </w:r>
      <w:r w:rsidR="00F86BD9">
        <w:rPr>
          <w:rFonts w:ascii="Times New Roman" w:hAnsi="Times New Roman"/>
          <w:color w:val="000000" w:themeColor="text1"/>
          <w:sz w:val="22"/>
          <w:szCs w:val="22"/>
        </w:rPr>
        <w:t>to</w:t>
      </w:r>
      <w:r w:rsidRPr="00EA76A5">
        <w:rPr>
          <w:rFonts w:ascii="Times New Roman" w:hAnsi="Times New Roman"/>
          <w:color w:val="000000" w:themeColor="text1"/>
          <w:sz w:val="22"/>
          <w:szCs w:val="22"/>
        </w:rPr>
        <w:t xml:space="preserve"> cotton in eastern Australia. It is unknown whether the source of mirid invasions into cotton each season is directly from the remote arid interior, or if mirid numbers increase locally before moving into cotton? A series of crop consultant and field surveys identified spatial and temporal patterns of mirid influxes into cotton crops and across non-cotton hosts. </w:t>
      </w:r>
    </w:p>
    <w:p w14:paraId="11716212" w14:textId="61A5EC45" w:rsidR="003407B4" w:rsidRPr="00EA76A5" w:rsidRDefault="00F86BD9" w:rsidP="003407B4">
      <w:pPr>
        <w:ind w:firstLine="360"/>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The </w:t>
      </w:r>
      <w:r w:rsidR="003407B4" w:rsidRPr="00EA76A5">
        <w:rPr>
          <w:rFonts w:ascii="Times New Roman" w:hAnsi="Times New Roman"/>
          <w:color w:val="000000" w:themeColor="text1"/>
          <w:sz w:val="22"/>
          <w:szCs w:val="22"/>
        </w:rPr>
        <w:t>consultant surveys indicate</w:t>
      </w:r>
      <w:r>
        <w:rPr>
          <w:rFonts w:ascii="Times New Roman" w:hAnsi="Times New Roman"/>
          <w:color w:val="000000" w:themeColor="text1"/>
          <w:sz w:val="22"/>
          <w:szCs w:val="22"/>
        </w:rPr>
        <w:t>d</w:t>
      </w:r>
      <w:r w:rsidR="003407B4" w:rsidRPr="00EA76A5">
        <w:rPr>
          <w:rFonts w:ascii="Times New Roman" w:hAnsi="Times New Roman"/>
          <w:color w:val="000000" w:themeColor="text1"/>
          <w:sz w:val="22"/>
          <w:szCs w:val="22"/>
        </w:rPr>
        <w:t xml:space="preserve"> that mirids routinely invade young cotton over broad regions, but the timing of initial mirid detections has moved later in the cropping season over the past 20 years. Field surveys found mirids </w:t>
      </w:r>
      <w:r>
        <w:rPr>
          <w:rFonts w:ascii="Times New Roman" w:hAnsi="Times New Roman"/>
          <w:color w:val="000000" w:themeColor="text1"/>
          <w:sz w:val="22"/>
          <w:szCs w:val="22"/>
        </w:rPr>
        <w:t xml:space="preserve">to be </w:t>
      </w:r>
      <w:r w:rsidR="003407B4" w:rsidRPr="00EA76A5">
        <w:rPr>
          <w:rFonts w:ascii="Times New Roman" w:hAnsi="Times New Roman"/>
          <w:color w:val="000000" w:themeColor="text1"/>
          <w:sz w:val="22"/>
          <w:szCs w:val="22"/>
        </w:rPr>
        <w:t xml:space="preserve">widespread </w:t>
      </w:r>
      <w:r>
        <w:rPr>
          <w:rFonts w:ascii="Times New Roman" w:hAnsi="Times New Roman"/>
          <w:color w:val="000000" w:themeColor="text1"/>
          <w:sz w:val="22"/>
          <w:szCs w:val="22"/>
        </w:rPr>
        <w:t>across</w:t>
      </w:r>
      <w:r w:rsidR="003407B4" w:rsidRPr="00EA76A5">
        <w:rPr>
          <w:rFonts w:ascii="Times New Roman" w:hAnsi="Times New Roman"/>
          <w:color w:val="000000" w:themeColor="text1"/>
          <w:sz w:val="22"/>
          <w:szCs w:val="22"/>
        </w:rPr>
        <w:t xml:space="preserve"> Queensland, New South Wales, and South Australia, but they are concentrated on a few specific host species. At least in dry years, mirids were not found in the intermediate geographical area between arid winter sites and the summer cropping regions.</w:t>
      </w:r>
    </w:p>
    <w:p w14:paraId="45CC0D5A" w14:textId="2A4A876C" w:rsidR="003407B4" w:rsidRPr="00EA76A5" w:rsidRDefault="009459C9" w:rsidP="003407B4">
      <w:pPr>
        <w:ind w:firstLine="360"/>
        <w:jc w:val="both"/>
        <w:rPr>
          <w:rFonts w:ascii="Times New Roman" w:hAnsi="Times New Roman"/>
          <w:color w:val="000000" w:themeColor="text1"/>
          <w:sz w:val="22"/>
          <w:szCs w:val="22"/>
        </w:rPr>
      </w:pPr>
      <w:r>
        <w:rPr>
          <w:rFonts w:ascii="Times New Roman" w:hAnsi="Times New Roman"/>
          <w:color w:val="000000" w:themeColor="text1"/>
          <w:sz w:val="22"/>
          <w:szCs w:val="22"/>
        </w:rPr>
        <w:t>M</w:t>
      </w:r>
      <w:r w:rsidR="003407B4" w:rsidRPr="00EA76A5">
        <w:rPr>
          <w:rFonts w:ascii="Times New Roman" w:hAnsi="Times New Roman"/>
          <w:color w:val="000000" w:themeColor="text1"/>
          <w:sz w:val="22"/>
          <w:szCs w:val="22"/>
        </w:rPr>
        <w:t xml:space="preserve">olecular evidence </w:t>
      </w:r>
      <w:r>
        <w:rPr>
          <w:rFonts w:ascii="Times New Roman" w:hAnsi="Times New Roman"/>
          <w:color w:val="000000" w:themeColor="text1"/>
          <w:sz w:val="22"/>
          <w:szCs w:val="22"/>
        </w:rPr>
        <w:t xml:space="preserve">indicates </w:t>
      </w:r>
      <w:r w:rsidR="003407B4" w:rsidRPr="00EA76A5">
        <w:rPr>
          <w:rFonts w:ascii="Times New Roman" w:hAnsi="Times New Roman"/>
          <w:color w:val="000000" w:themeColor="text1"/>
          <w:sz w:val="22"/>
          <w:szCs w:val="22"/>
        </w:rPr>
        <w:t>that mirids collected from pigeon pea (</w:t>
      </w:r>
      <w:proofErr w:type="spellStart"/>
      <w:r w:rsidR="003407B4" w:rsidRPr="00EA76A5">
        <w:rPr>
          <w:rFonts w:ascii="Times New Roman" w:hAnsi="Times New Roman"/>
          <w:i/>
          <w:color w:val="000000" w:themeColor="text1"/>
          <w:sz w:val="22"/>
          <w:szCs w:val="22"/>
        </w:rPr>
        <w:t>Cajanus</w:t>
      </w:r>
      <w:proofErr w:type="spellEnd"/>
      <w:r w:rsidR="003407B4" w:rsidRPr="00EA76A5">
        <w:rPr>
          <w:rFonts w:ascii="Times New Roman" w:hAnsi="Times New Roman"/>
          <w:i/>
          <w:color w:val="000000" w:themeColor="text1"/>
          <w:sz w:val="22"/>
          <w:szCs w:val="22"/>
        </w:rPr>
        <w:t xml:space="preserve"> </w:t>
      </w:r>
      <w:proofErr w:type="spellStart"/>
      <w:r w:rsidR="003407B4" w:rsidRPr="00EA76A5">
        <w:rPr>
          <w:rFonts w:ascii="Times New Roman" w:hAnsi="Times New Roman"/>
          <w:i/>
          <w:color w:val="000000" w:themeColor="text1"/>
          <w:sz w:val="22"/>
          <w:szCs w:val="22"/>
        </w:rPr>
        <w:t>cajan</w:t>
      </w:r>
      <w:proofErr w:type="spellEnd"/>
      <w:r w:rsidR="003407B4" w:rsidRPr="00EA76A5">
        <w:rPr>
          <w:rFonts w:ascii="Times New Roman" w:hAnsi="Times New Roman"/>
          <w:color w:val="000000" w:themeColor="text1"/>
          <w:sz w:val="22"/>
          <w:szCs w:val="22"/>
        </w:rPr>
        <w:t xml:space="preserve">) crops </w:t>
      </w:r>
      <w:r>
        <w:rPr>
          <w:rFonts w:ascii="Times New Roman" w:hAnsi="Times New Roman"/>
          <w:color w:val="000000" w:themeColor="text1"/>
          <w:sz w:val="22"/>
          <w:szCs w:val="22"/>
        </w:rPr>
        <w:t xml:space="preserve">(planted as refuges on cotton farms) </w:t>
      </w:r>
      <w:r w:rsidR="003407B4" w:rsidRPr="00EA76A5">
        <w:rPr>
          <w:rFonts w:ascii="Times New Roman" w:hAnsi="Times New Roman"/>
          <w:color w:val="000000" w:themeColor="text1"/>
          <w:sz w:val="22"/>
          <w:szCs w:val="22"/>
        </w:rPr>
        <w:t xml:space="preserve">will feed primarily on that crop, whereas mirids collected from cotton have </w:t>
      </w:r>
      <w:r w:rsidR="00F86BD9">
        <w:rPr>
          <w:rFonts w:ascii="Times New Roman" w:hAnsi="Times New Roman"/>
          <w:color w:val="000000" w:themeColor="text1"/>
          <w:sz w:val="22"/>
          <w:szCs w:val="22"/>
        </w:rPr>
        <w:t xml:space="preserve">often </w:t>
      </w:r>
      <w:r w:rsidR="003407B4" w:rsidRPr="00EA76A5">
        <w:rPr>
          <w:rFonts w:ascii="Times New Roman" w:hAnsi="Times New Roman"/>
          <w:color w:val="000000" w:themeColor="text1"/>
          <w:sz w:val="22"/>
          <w:szCs w:val="22"/>
        </w:rPr>
        <w:t xml:space="preserve">been feeding on non-cotton hosts, including pigeon pea. </w:t>
      </w:r>
      <w:r w:rsidR="00AF1D98">
        <w:rPr>
          <w:rFonts w:ascii="Times New Roman" w:hAnsi="Times New Roman"/>
          <w:color w:val="000000" w:themeColor="text1"/>
          <w:sz w:val="22"/>
          <w:szCs w:val="22"/>
        </w:rPr>
        <w:t>This s</w:t>
      </w:r>
      <w:r w:rsidR="003407B4" w:rsidRPr="00EA76A5">
        <w:rPr>
          <w:rFonts w:ascii="Times New Roman" w:hAnsi="Times New Roman"/>
          <w:color w:val="000000" w:themeColor="text1"/>
          <w:sz w:val="22"/>
          <w:szCs w:val="22"/>
        </w:rPr>
        <w:t>uggest</w:t>
      </w:r>
      <w:r w:rsidR="00AF1D98">
        <w:rPr>
          <w:rFonts w:ascii="Times New Roman" w:hAnsi="Times New Roman"/>
          <w:color w:val="000000" w:themeColor="text1"/>
          <w:sz w:val="22"/>
          <w:szCs w:val="22"/>
        </w:rPr>
        <w:t>s</w:t>
      </w:r>
      <w:r w:rsidR="003407B4" w:rsidRPr="00EA76A5">
        <w:rPr>
          <w:rFonts w:ascii="Times New Roman" w:hAnsi="Times New Roman"/>
          <w:color w:val="000000" w:themeColor="text1"/>
          <w:sz w:val="22"/>
          <w:szCs w:val="22"/>
        </w:rPr>
        <w:t xml:space="preserve"> that mirids restrict their foraging to specific hosts, but will move across host types to feed in different environmental contexts. Detailed observations of mirids have shown that mirids are nocturnal and will remain near specific hosts in laboratory settings, but mid- and close-range attraction cues </w:t>
      </w:r>
      <w:r w:rsidR="00AF1D98">
        <w:rPr>
          <w:rFonts w:ascii="Times New Roman" w:hAnsi="Times New Roman"/>
          <w:color w:val="000000" w:themeColor="text1"/>
          <w:sz w:val="22"/>
          <w:szCs w:val="22"/>
        </w:rPr>
        <w:t>could</w:t>
      </w:r>
      <w:r w:rsidR="003407B4" w:rsidRPr="00EA76A5">
        <w:rPr>
          <w:rFonts w:ascii="Times New Roman" w:hAnsi="Times New Roman"/>
          <w:color w:val="000000" w:themeColor="text1"/>
          <w:sz w:val="22"/>
          <w:szCs w:val="22"/>
        </w:rPr>
        <w:t xml:space="preserve"> not</w:t>
      </w:r>
      <w:r w:rsidR="00AF1D98">
        <w:rPr>
          <w:rFonts w:ascii="Times New Roman" w:hAnsi="Times New Roman"/>
          <w:color w:val="000000" w:themeColor="text1"/>
          <w:sz w:val="22"/>
          <w:szCs w:val="22"/>
        </w:rPr>
        <w:t xml:space="preserve"> be</w:t>
      </w:r>
      <w:r w:rsidR="003407B4" w:rsidRPr="00EA76A5">
        <w:rPr>
          <w:rFonts w:ascii="Times New Roman" w:hAnsi="Times New Roman"/>
          <w:color w:val="000000" w:themeColor="text1"/>
          <w:sz w:val="22"/>
          <w:szCs w:val="22"/>
        </w:rPr>
        <w:t xml:space="preserve"> detected</w:t>
      </w:r>
      <w:r>
        <w:rPr>
          <w:rFonts w:ascii="Times New Roman" w:hAnsi="Times New Roman"/>
          <w:color w:val="000000" w:themeColor="text1"/>
          <w:sz w:val="22"/>
          <w:szCs w:val="22"/>
        </w:rPr>
        <w:t>, so interpreting host plant relationships of these insects remains a challenge</w:t>
      </w:r>
      <w:r w:rsidR="003407B4" w:rsidRPr="00EA76A5">
        <w:rPr>
          <w:rFonts w:ascii="Times New Roman" w:hAnsi="Times New Roman"/>
          <w:color w:val="000000" w:themeColor="text1"/>
          <w:sz w:val="22"/>
          <w:szCs w:val="22"/>
        </w:rPr>
        <w:t>.</w:t>
      </w:r>
      <w:r>
        <w:rPr>
          <w:rFonts w:ascii="Times New Roman" w:hAnsi="Times New Roman"/>
          <w:color w:val="000000" w:themeColor="text1"/>
          <w:sz w:val="22"/>
          <w:szCs w:val="22"/>
        </w:rPr>
        <w:t xml:space="preserve"> The behavioural data indicate they land on hosts randomly and assess them then, and either remain or leave shortly (and this period seems to vary with plant species).</w:t>
      </w:r>
    </w:p>
    <w:p w14:paraId="75D7B745" w14:textId="7CBF23EA" w:rsidR="004F76A4" w:rsidRPr="00EA76A5" w:rsidRDefault="003407B4" w:rsidP="003407B4">
      <w:pPr>
        <w:ind w:firstLine="360"/>
        <w:jc w:val="both"/>
        <w:rPr>
          <w:rFonts w:ascii="Times New Roman" w:hAnsi="Times New Roman"/>
          <w:color w:val="000000" w:themeColor="text1"/>
          <w:sz w:val="22"/>
          <w:szCs w:val="22"/>
        </w:rPr>
      </w:pPr>
      <w:r w:rsidRPr="00EA76A5">
        <w:rPr>
          <w:rFonts w:ascii="Times New Roman" w:hAnsi="Times New Roman"/>
          <w:color w:val="000000" w:themeColor="text1"/>
          <w:sz w:val="22"/>
          <w:szCs w:val="22"/>
        </w:rPr>
        <w:t>Collectively, these findings indicate that mirids frequently move across different host species across vast landscapes, and that short-scale movements across host species occur even when the alternative hosts do not support high mirid numbers on their own. Foraging likely occurs at night</w:t>
      </w:r>
      <w:r w:rsidR="00AF1D98">
        <w:rPr>
          <w:rFonts w:ascii="Times New Roman" w:hAnsi="Times New Roman"/>
          <w:color w:val="000000" w:themeColor="text1"/>
          <w:sz w:val="22"/>
          <w:szCs w:val="22"/>
        </w:rPr>
        <w:t>. Mirids are</w:t>
      </w:r>
      <w:r w:rsidR="0013776E">
        <w:rPr>
          <w:rFonts w:ascii="Times New Roman" w:hAnsi="Times New Roman"/>
          <w:color w:val="000000" w:themeColor="text1"/>
          <w:sz w:val="22"/>
          <w:szCs w:val="22"/>
        </w:rPr>
        <w:t xml:space="preserve"> </w:t>
      </w:r>
      <w:r w:rsidRPr="00EA76A5">
        <w:rPr>
          <w:rFonts w:ascii="Times New Roman" w:hAnsi="Times New Roman"/>
          <w:color w:val="000000" w:themeColor="text1"/>
          <w:sz w:val="22"/>
          <w:szCs w:val="22"/>
        </w:rPr>
        <w:t xml:space="preserve">focused on specific host species, but </w:t>
      </w:r>
      <w:r w:rsidR="00AF1D98">
        <w:rPr>
          <w:rFonts w:ascii="Times New Roman" w:hAnsi="Times New Roman"/>
          <w:color w:val="000000" w:themeColor="text1"/>
          <w:sz w:val="22"/>
          <w:szCs w:val="22"/>
        </w:rPr>
        <w:t>do not appear to be</w:t>
      </w:r>
      <w:r w:rsidRPr="00EA76A5">
        <w:rPr>
          <w:rFonts w:ascii="Times New Roman" w:hAnsi="Times New Roman"/>
          <w:color w:val="000000" w:themeColor="text1"/>
          <w:sz w:val="22"/>
          <w:szCs w:val="22"/>
        </w:rPr>
        <w:t xml:space="preserve"> “drawn to” particular host species over moderate or long distances. </w:t>
      </w:r>
      <w:r w:rsidR="00D15158">
        <w:rPr>
          <w:rFonts w:ascii="Times New Roman" w:hAnsi="Times New Roman"/>
          <w:color w:val="000000" w:themeColor="text1"/>
          <w:sz w:val="22"/>
          <w:szCs w:val="22"/>
        </w:rPr>
        <w:t>This</w:t>
      </w:r>
      <w:r w:rsidRPr="00EA76A5">
        <w:rPr>
          <w:rFonts w:ascii="Times New Roman" w:hAnsi="Times New Roman"/>
          <w:color w:val="000000" w:themeColor="text1"/>
          <w:sz w:val="22"/>
          <w:szCs w:val="22"/>
        </w:rPr>
        <w:t xml:space="preserve"> helps explain consistent host “choices” by foraging mirids within highly variable environments. From a pest management perspective, this study identifies specific hosts and environmental contexts that may restrict or promote the movement of mirids to nearby crops.</w:t>
      </w:r>
    </w:p>
    <w:p w14:paraId="6F9ED929" w14:textId="77777777" w:rsidR="00321C8A" w:rsidRPr="00EA76A5" w:rsidRDefault="00321C8A" w:rsidP="00533BA0">
      <w:pPr>
        <w:jc w:val="both"/>
        <w:rPr>
          <w:rFonts w:ascii="Times New Roman" w:hAnsi="Times New Roman"/>
          <w:color w:val="000000" w:themeColor="text1"/>
          <w:sz w:val="22"/>
          <w:szCs w:val="22"/>
        </w:rPr>
      </w:pPr>
    </w:p>
    <w:p w14:paraId="460D0FB4" w14:textId="77777777" w:rsidR="00096411" w:rsidRPr="00EA76A5" w:rsidRDefault="00096411">
      <w:pPr>
        <w:rPr>
          <w:rFonts w:ascii="Times New Roman" w:hAnsi="Times New Roman"/>
          <w:b/>
          <w:i/>
          <w:color w:val="000000" w:themeColor="text1"/>
          <w:sz w:val="22"/>
          <w:szCs w:val="22"/>
        </w:rPr>
      </w:pPr>
      <w:r w:rsidRPr="00EA76A5">
        <w:rPr>
          <w:rFonts w:ascii="Times New Roman" w:hAnsi="Times New Roman"/>
          <w:b/>
          <w:i/>
          <w:color w:val="000000" w:themeColor="text1"/>
          <w:sz w:val="22"/>
          <w:szCs w:val="22"/>
        </w:rPr>
        <w:br w:type="page"/>
      </w:r>
    </w:p>
    <w:p w14:paraId="3BFDE6EA" w14:textId="1FDEEBE9" w:rsidR="00321C8A" w:rsidRPr="00EA76A5" w:rsidRDefault="00321C8A" w:rsidP="00533BA0">
      <w:pPr>
        <w:jc w:val="both"/>
        <w:rPr>
          <w:rFonts w:ascii="Times New Roman" w:hAnsi="Times New Roman"/>
          <w:b/>
          <w:i/>
          <w:color w:val="000000" w:themeColor="text1"/>
          <w:sz w:val="22"/>
          <w:szCs w:val="22"/>
        </w:rPr>
      </w:pPr>
      <w:r w:rsidRPr="00EA76A5">
        <w:rPr>
          <w:rFonts w:ascii="Times New Roman" w:hAnsi="Times New Roman"/>
          <w:b/>
          <w:i/>
          <w:color w:val="000000" w:themeColor="text1"/>
          <w:sz w:val="22"/>
          <w:szCs w:val="22"/>
        </w:rPr>
        <w:lastRenderedPageBreak/>
        <w:t>Objectives</w:t>
      </w:r>
    </w:p>
    <w:p w14:paraId="169083F0" w14:textId="77777777" w:rsidR="004F76A4" w:rsidRPr="00EA76A5" w:rsidRDefault="004F76A4">
      <w:pPr>
        <w:numPr>
          <w:ilvl w:val="0"/>
          <w:numId w:val="4"/>
        </w:numPr>
        <w:spacing w:before="80" w:after="80"/>
        <w:rPr>
          <w:rFonts w:ascii="Times New Roman" w:hAnsi="Times New Roman"/>
          <w:b/>
          <w:color w:val="000000" w:themeColor="text1"/>
          <w:sz w:val="22"/>
          <w:szCs w:val="22"/>
        </w:rPr>
      </w:pPr>
      <w:r w:rsidRPr="00EA76A5">
        <w:rPr>
          <w:rFonts w:ascii="Times New Roman" w:hAnsi="Times New Roman"/>
          <w:b/>
          <w:color w:val="000000" w:themeColor="text1"/>
          <w:sz w:val="22"/>
          <w:szCs w:val="22"/>
        </w:rPr>
        <w:t>List the project objectives and the extent to which these have been</w:t>
      </w:r>
      <w:r w:rsidR="00224968" w:rsidRPr="00EA76A5">
        <w:rPr>
          <w:rFonts w:ascii="Times New Roman" w:hAnsi="Times New Roman"/>
          <w:b/>
          <w:color w:val="000000" w:themeColor="text1"/>
          <w:sz w:val="22"/>
          <w:szCs w:val="22"/>
        </w:rPr>
        <w:t xml:space="preserve"> achieved, with reference to the Milestones and Performance indicators.</w:t>
      </w:r>
    </w:p>
    <w:p w14:paraId="0D130EEA" w14:textId="55D983C9" w:rsidR="00973BC3" w:rsidRPr="00EA76A5" w:rsidRDefault="00973BC3" w:rsidP="000A7F3B">
      <w:pPr>
        <w:pStyle w:val="BodyTextIndent2"/>
        <w:spacing w:after="120"/>
        <w:ind w:left="425"/>
        <w:jc w:val="both"/>
        <w:rPr>
          <w:rFonts w:ascii="Times New Roman" w:hAnsi="Times New Roman"/>
          <w:i/>
          <w:color w:val="000000" w:themeColor="text1"/>
          <w:sz w:val="22"/>
          <w:szCs w:val="22"/>
        </w:rPr>
      </w:pPr>
      <w:r w:rsidRPr="00EA76A5">
        <w:rPr>
          <w:rFonts w:ascii="Times New Roman" w:hAnsi="Times New Roman"/>
          <w:i/>
          <w:color w:val="000000" w:themeColor="text1"/>
          <w:sz w:val="22"/>
          <w:szCs w:val="22"/>
        </w:rPr>
        <w:t>Milestone 1.1 – Host preference surveys of Cullen, lucerne, and cotton.</w:t>
      </w:r>
    </w:p>
    <w:p w14:paraId="1CA43C08" w14:textId="77777777" w:rsidR="007C4715" w:rsidRPr="00EA76A5" w:rsidRDefault="007C4715" w:rsidP="007C4715">
      <w:pPr>
        <w:pStyle w:val="BodyTextIndent2"/>
        <w:ind w:left="851"/>
        <w:jc w:val="both"/>
        <w:rPr>
          <w:rFonts w:ascii="Times New Roman" w:hAnsi="Times New Roman"/>
          <w:color w:val="000000" w:themeColor="text1"/>
          <w:sz w:val="22"/>
          <w:szCs w:val="22"/>
        </w:rPr>
      </w:pPr>
    </w:p>
    <w:p w14:paraId="46EC20C9" w14:textId="6D1E5842" w:rsidR="005334C2" w:rsidRPr="00EA76A5" w:rsidRDefault="007C4715" w:rsidP="00523C42">
      <w:pPr>
        <w:pStyle w:val="BodyTextIndent2"/>
        <w:numPr>
          <w:ilvl w:val="0"/>
          <w:numId w:val="39"/>
        </w:numPr>
        <w:ind w:left="851"/>
        <w:jc w:val="both"/>
        <w:rPr>
          <w:rFonts w:ascii="Times New Roman" w:hAnsi="Times New Roman"/>
          <w:color w:val="000000" w:themeColor="text1"/>
          <w:sz w:val="22"/>
          <w:szCs w:val="22"/>
        </w:rPr>
      </w:pPr>
      <w:r w:rsidRPr="00EA76A5">
        <w:rPr>
          <w:rFonts w:ascii="Times New Roman" w:hAnsi="Times New Roman"/>
          <w:b/>
          <w:color w:val="000000" w:themeColor="text1"/>
          <w:sz w:val="22"/>
          <w:szCs w:val="22"/>
        </w:rPr>
        <w:t>Field sampling:</w:t>
      </w:r>
      <w:r w:rsidRPr="00EA76A5">
        <w:rPr>
          <w:rFonts w:ascii="Times New Roman" w:hAnsi="Times New Roman"/>
          <w:color w:val="000000" w:themeColor="text1"/>
          <w:sz w:val="22"/>
          <w:szCs w:val="22"/>
        </w:rPr>
        <w:t xml:space="preserve"> </w:t>
      </w:r>
      <w:r w:rsidR="008A3809" w:rsidRPr="00EA76A5">
        <w:rPr>
          <w:rFonts w:ascii="Times New Roman" w:hAnsi="Times New Roman"/>
          <w:color w:val="000000" w:themeColor="text1"/>
          <w:sz w:val="22"/>
          <w:szCs w:val="22"/>
        </w:rPr>
        <w:t xml:space="preserve">The relative </w:t>
      </w:r>
      <w:r w:rsidR="007479F9" w:rsidRPr="00EA76A5">
        <w:rPr>
          <w:rFonts w:ascii="Times New Roman" w:hAnsi="Times New Roman"/>
          <w:color w:val="000000" w:themeColor="text1"/>
          <w:sz w:val="22"/>
          <w:szCs w:val="22"/>
        </w:rPr>
        <w:t>importance of several host species to mirids was</w:t>
      </w:r>
      <w:r w:rsidR="008A3809" w:rsidRPr="00EA76A5">
        <w:rPr>
          <w:rFonts w:ascii="Times New Roman" w:hAnsi="Times New Roman"/>
          <w:color w:val="000000" w:themeColor="text1"/>
          <w:sz w:val="22"/>
          <w:szCs w:val="22"/>
        </w:rPr>
        <w:t xml:space="preserve"> assessed through field surveys and behavioural experiments in laboratory settings.</w:t>
      </w:r>
      <w:r w:rsidR="00523C42" w:rsidRPr="00EA76A5">
        <w:rPr>
          <w:rFonts w:ascii="Times New Roman" w:hAnsi="Times New Roman"/>
          <w:color w:val="000000" w:themeColor="text1"/>
          <w:sz w:val="22"/>
          <w:szCs w:val="22"/>
        </w:rPr>
        <w:t xml:space="preserve"> Field surveys evaluated which hosts were used by mirids in natural settings</w:t>
      </w:r>
      <w:r w:rsidR="00910F0A">
        <w:rPr>
          <w:rFonts w:ascii="Times New Roman" w:hAnsi="Times New Roman"/>
          <w:color w:val="000000" w:themeColor="text1"/>
          <w:sz w:val="22"/>
          <w:szCs w:val="22"/>
        </w:rPr>
        <w:t xml:space="preserve"> and on farms</w:t>
      </w:r>
      <w:r w:rsidR="00523C42" w:rsidRPr="00EA76A5">
        <w:rPr>
          <w:rFonts w:ascii="Times New Roman" w:hAnsi="Times New Roman"/>
          <w:color w:val="000000" w:themeColor="text1"/>
          <w:sz w:val="22"/>
          <w:szCs w:val="22"/>
        </w:rPr>
        <w:t>. Behavioural experiments evaluated the response of individual mirids to</w:t>
      </w:r>
      <w:r w:rsidR="00E23C1A" w:rsidRPr="00EA76A5">
        <w:rPr>
          <w:rFonts w:ascii="Times New Roman" w:hAnsi="Times New Roman"/>
          <w:color w:val="000000" w:themeColor="text1"/>
          <w:sz w:val="22"/>
          <w:szCs w:val="22"/>
        </w:rPr>
        <w:t xml:space="preserve"> specific hosts when confounding environmental influences were excluded. This milestone (1.1) specifically addresses mirid field surveys. See milestones 2.1, 2.2, 3.1, and 3.2 for </w:t>
      </w:r>
      <w:r w:rsidR="00A04A90" w:rsidRPr="00EA76A5">
        <w:rPr>
          <w:rFonts w:ascii="Times New Roman" w:hAnsi="Times New Roman"/>
          <w:color w:val="000000" w:themeColor="text1"/>
          <w:sz w:val="22"/>
          <w:szCs w:val="22"/>
        </w:rPr>
        <w:t>additional</w:t>
      </w:r>
      <w:r w:rsidR="00E23C1A" w:rsidRPr="00EA76A5">
        <w:rPr>
          <w:rFonts w:ascii="Times New Roman" w:hAnsi="Times New Roman"/>
          <w:color w:val="000000" w:themeColor="text1"/>
          <w:sz w:val="22"/>
          <w:szCs w:val="22"/>
        </w:rPr>
        <w:t xml:space="preserve"> behavioural </w:t>
      </w:r>
      <w:r w:rsidR="00433FAB">
        <w:rPr>
          <w:rFonts w:ascii="Times New Roman" w:hAnsi="Times New Roman"/>
          <w:color w:val="000000" w:themeColor="text1"/>
          <w:sz w:val="22"/>
          <w:szCs w:val="22"/>
        </w:rPr>
        <w:t>response</w:t>
      </w:r>
      <w:r w:rsidR="00E23C1A" w:rsidRPr="00EA76A5">
        <w:rPr>
          <w:rFonts w:ascii="Times New Roman" w:hAnsi="Times New Roman"/>
          <w:color w:val="000000" w:themeColor="text1"/>
          <w:sz w:val="22"/>
          <w:szCs w:val="22"/>
        </w:rPr>
        <w:t xml:space="preserve">s. </w:t>
      </w:r>
    </w:p>
    <w:p w14:paraId="3F25F001" w14:textId="77777777" w:rsidR="005334C2" w:rsidRPr="00EA76A5" w:rsidRDefault="005334C2" w:rsidP="005334C2">
      <w:pPr>
        <w:pStyle w:val="BodyTextIndent2"/>
        <w:ind w:left="851"/>
        <w:jc w:val="both"/>
        <w:rPr>
          <w:rFonts w:ascii="Times New Roman" w:hAnsi="Times New Roman"/>
          <w:color w:val="000000" w:themeColor="text1"/>
          <w:sz w:val="22"/>
          <w:szCs w:val="22"/>
        </w:rPr>
      </w:pPr>
    </w:p>
    <w:p w14:paraId="38BF68ED" w14:textId="2204D75B" w:rsidR="00893E9C" w:rsidRPr="00EA76A5" w:rsidRDefault="005334C2" w:rsidP="000471DE">
      <w:pPr>
        <w:pStyle w:val="BodyTextIndent2"/>
        <w:ind w:left="851"/>
        <w:jc w:val="both"/>
        <w:rPr>
          <w:rFonts w:ascii="Times New Roman" w:hAnsi="Times New Roman"/>
          <w:color w:val="000000" w:themeColor="text1"/>
          <w:sz w:val="22"/>
          <w:szCs w:val="22"/>
        </w:rPr>
      </w:pPr>
      <w:r w:rsidRPr="00EA76A5">
        <w:rPr>
          <w:rFonts w:ascii="Times New Roman" w:hAnsi="Times New Roman"/>
          <w:color w:val="000000" w:themeColor="text1"/>
          <w:sz w:val="22"/>
          <w:szCs w:val="22"/>
        </w:rPr>
        <w:t>This study focused on mirid host-use for the following species; cotton (</w:t>
      </w:r>
      <w:r w:rsidRPr="00EA76A5">
        <w:rPr>
          <w:rFonts w:ascii="Times New Roman" w:hAnsi="Times New Roman"/>
          <w:i/>
          <w:color w:val="000000" w:themeColor="text1"/>
          <w:sz w:val="22"/>
          <w:szCs w:val="22"/>
        </w:rPr>
        <w:t xml:space="preserve">Gossypium </w:t>
      </w:r>
      <w:proofErr w:type="spellStart"/>
      <w:r w:rsidRPr="00EA76A5">
        <w:rPr>
          <w:rFonts w:ascii="Times New Roman" w:hAnsi="Times New Roman"/>
          <w:i/>
          <w:color w:val="000000" w:themeColor="text1"/>
          <w:sz w:val="22"/>
          <w:szCs w:val="22"/>
        </w:rPr>
        <w:t>hirsutum</w:t>
      </w:r>
      <w:proofErr w:type="spellEnd"/>
      <w:r w:rsidRPr="00EA76A5">
        <w:rPr>
          <w:rFonts w:ascii="Times New Roman" w:hAnsi="Times New Roman"/>
          <w:color w:val="000000" w:themeColor="text1"/>
          <w:sz w:val="22"/>
          <w:szCs w:val="22"/>
        </w:rPr>
        <w:t xml:space="preserve">), </w:t>
      </w:r>
      <w:proofErr w:type="spellStart"/>
      <w:r w:rsidRPr="00EA76A5">
        <w:rPr>
          <w:rFonts w:ascii="Times New Roman" w:hAnsi="Times New Roman"/>
          <w:color w:val="000000" w:themeColor="text1"/>
          <w:sz w:val="22"/>
          <w:szCs w:val="22"/>
        </w:rPr>
        <w:t>lucerne</w:t>
      </w:r>
      <w:proofErr w:type="spellEnd"/>
      <w:r w:rsidRPr="00EA76A5">
        <w:rPr>
          <w:rFonts w:ascii="Times New Roman" w:hAnsi="Times New Roman"/>
          <w:color w:val="000000" w:themeColor="text1"/>
          <w:sz w:val="22"/>
          <w:szCs w:val="22"/>
        </w:rPr>
        <w:t xml:space="preserve"> (</w:t>
      </w:r>
      <w:proofErr w:type="spellStart"/>
      <w:r w:rsidRPr="00EA76A5">
        <w:rPr>
          <w:rFonts w:ascii="Times New Roman" w:hAnsi="Times New Roman"/>
          <w:i/>
          <w:color w:val="000000" w:themeColor="text1"/>
          <w:sz w:val="22"/>
          <w:szCs w:val="22"/>
        </w:rPr>
        <w:t>Medicago</w:t>
      </w:r>
      <w:proofErr w:type="spellEnd"/>
      <w:r w:rsidRPr="00EA76A5">
        <w:rPr>
          <w:rFonts w:ascii="Times New Roman" w:hAnsi="Times New Roman"/>
          <w:i/>
          <w:color w:val="000000" w:themeColor="text1"/>
          <w:sz w:val="22"/>
          <w:szCs w:val="22"/>
        </w:rPr>
        <w:t xml:space="preserve"> </w:t>
      </w:r>
      <w:proofErr w:type="spellStart"/>
      <w:r w:rsidRPr="00EA76A5">
        <w:rPr>
          <w:rFonts w:ascii="Times New Roman" w:hAnsi="Times New Roman"/>
          <w:i/>
          <w:color w:val="000000" w:themeColor="text1"/>
          <w:sz w:val="22"/>
          <w:szCs w:val="22"/>
        </w:rPr>
        <w:t>sativa</w:t>
      </w:r>
      <w:proofErr w:type="spellEnd"/>
      <w:r w:rsidRPr="00EA76A5">
        <w:rPr>
          <w:rFonts w:ascii="Times New Roman" w:hAnsi="Times New Roman"/>
          <w:color w:val="000000" w:themeColor="text1"/>
          <w:sz w:val="22"/>
          <w:szCs w:val="22"/>
        </w:rPr>
        <w:t xml:space="preserve">), </w:t>
      </w:r>
      <w:r w:rsidRPr="00EA76A5">
        <w:rPr>
          <w:rFonts w:ascii="Times New Roman" w:hAnsi="Times New Roman"/>
          <w:i/>
          <w:color w:val="000000" w:themeColor="text1"/>
          <w:sz w:val="22"/>
          <w:szCs w:val="22"/>
        </w:rPr>
        <w:t xml:space="preserve">Cullen </w:t>
      </w:r>
      <w:proofErr w:type="spellStart"/>
      <w:r w:rsidRPr="00EA76A5">
        <w:rPr>
          <w:rFonts w:ascii="Times New Roman" w:hAnsi="Times New Roman"/>
          <w:i/>
          <w:color w:val="000000" w:themeColor="text1"/>
          <w:sz w:val="22"/>
          <w:szCs w:val="22"/>
        </w:rPr>
        <w:t>australasicum</w:t>
      </w:r>
      <w:proofErr w:type="spellEnd"/>
      <w:r w:rsidRPr="00EA76A5">
        <w:rPr>
          <w:rFonts w:ascii="Times New Roman" w:hAnsi="Times New Roman"/>
          <w:color w:val="000000" w:themeColor="text1"/>
          <w:sz w:val="22"/>
          <w:szCs w:val="22"/>
        </w:rPr>
        <w:t>, and pigeon pea (</w:t>
      </w:r>
      <w:proofErr w:type="spellStart"/>
      <w:r w:rsidRPr="00EA76A5">
        <w:rPr>
          <w:rFonts w:ascii="Times New Roman" w:hAnsi="Times New Roman"/>
          <w:i/>
          <w:color w:val="000000" w:themeColor="text1"/>
          <w:sz w:val="22"/>
          <w:szCs w:val="22"/>
        </w:rPr>
        <w:t>Cajanus</w:t>
      </w:r>
      <w:proofErr w:type="spellEnd"/>
      <w:r w:rsidRPr="00EA76A5">
        <w:rPr>
          <w:rFonts w:ascii="Times New Roman" w:hAnsi="Times New Roman"/>
          <w:i/>
          <w:color w:val="000000" w:themeColor="text1"/>
          <w:sz w:val="22"/>
          <w:szCs w:val="22"/>
        </w:rPr>
        <w:t xml:space="preserve"> </w:t>
      </w:r>
      <w:proofErr w:type="spellStart"/>
      <w:proofErr w:type="gramStart"/>
      <w:r w:rsidRPr="00EA76A5">
        <w:rPr>
          <w:rFonts w:ascii="Times New Roman" w:hAnsi="Times New Roman"/>
          <w:i/>
          <w:color w:val="000000" w:themeColor="text1"/>
          <w:sz w:val="22"/>
          <w:szCs w:val="22"/>
        </w:rPr>
        <w:t>cajan</w:t>
      </w:r>
      <w:proofErr w:type="spellEnd"/>
      <w:proofErr w:type="gramEnd"/>
      <w:r w:rsidRPr="00EA76A5">
        <w:rPr>
          <w:rFonts w:ascii="Times New Roman" w:hAnsi="Times New Roman"/>
          <w:color w:val="000000" w:themeColor="text1"/>
          <w:sz w:val="22"/>
          <w:szCs w:val="22"/>
        </w:rPr>
        <w:t>). Other potential hosts were a</w:t>
      </w:r>
      <w:r w:rsidR="00AF1D98">
        <w:rPr>
          <w:rFonts w:ascii="Times New Roman" w:hAnsi="Times New Roman"/>
          <w:color w:val="000000" w:themeColor="text1"/>
          <w:sz w:val="22"/>
          <w:szCs w:val="22"/>
        </w:rPr>
        <w:t>ss</w:t>
      </w:r>
      <w:r w:rsidRPr="00EA76A5">
        <w:rPr>
          <w:rFonts w:ascii="Times New Roman" w:hAnsi="Times New Roman"/>
          <w:color w:val="000000" w:themeColor="text1"/>
          <w:sz w:val="22"/>
          <w:szCs w:val="22"/>
        </w:rPr>
        <w:t xml:space="preserve">essed when sufficient material was available. </w:t>
      </w:r>
      <w:r w:rsidR="00893E9C" w:rsidRPr="00EA76A5">
        <w:rPr>
          <w:rFonts w:ascii="Times New Roman" w:hAnsi="Times New Roman"/>
          <w:color w:val="000000" w:themeColor="text1"/>
          <w:sz w:val="22"/>
          <w:szCs w:val="22"/>
        </w:rPr>
        <w:t>All field surveys</w:t>
      </w:r>
      <w:r w:rsidR="0062616C">
        <w:rPr>
          <w:rFonts w:ascii="Times New Roman" w:hAnsi="Times New Roman"/>
          <w:color w:val="000000" w:themeColor="text1"/>
          <w:sz w:val="22"/>
          <w:szCs w:val="22"/>
        </w:rPr>
        <w:t>,</w:t>
      </w:r>
      <w:r w:rsidR="00E23C1A" w:rsidRPr="00EA76A5">
        <w:rPr>
          <w:rFonts w:ascii="Times New Roman" w:hAnsi="Times New Roman"/>
          <w:color w:val="000000" w:themeColor="text1"/>
          <w:sz w:val="22"/>
          <w:szCs w:val="22"/>
        </w:rPr>
        <w:t xml:space="preserve"> experiments</w:t>
      </w:r>
      <w:r w:rsidR="0062616C">
        <w:rPr>
          <w:rFonts w:ascii="Times New Roman" w:hAnsi="Times New Roman"/>
          <w:color w:val="000000" w:themeColor="text1"/>
          <w:sz w:val="22"/>
          <w:szCs w:val="22"/>
        </w:rPr>
        <w:t>, and analyses</w:t>
      </w:r>
      <w:r w:rsidR="00E23C1A" w:rsidRPr="00EA76A5">
        <w:rPr>
          <w:rFonts w:ascii="Times New Roman" w:hAnsi="Times New Roman"/>
          <w:color w:val="000000" w:themeColor="text1"/>
          <w:sz w:val="22"/>
          <w:szCs w:val="22"/>
        </w:rPr>
        <w:t xml:space="preserve"> have been completed.</w:t>
      </w:r>
      <w:r w:rsidR="00893E9C" w:rsidRPr="00EA76A5">
        <w:rPr>
          <w:rFonts w:ascii="Times New Roman" w:hAnsi="Times New Roman"/>
          <w:color w:val="000000" w:themeColor="text1"/>
          <w:sz w:val="22"/>
          <w:szCs w:val="22"/>
        </w:rPr>
        <w:t xml:space="preserve"> </w:t>
      </w:r>
    </w:p>
    <w:p w14:paraId="245EBA84" w14:textId="77777777" w:rsidR="005123EE" w:rsidRPr="00EA76A5" w:rsidRDefault="005123EE" w:rsidP="00F22487">
      <w:pPr>
        <w:pStyle w:val="BodyTextIndent2"/>
        <w:ind w:left="851"/>
        <w:jc w:val="both"/>
        <w:rPr>
          <w:rFonts w:ascii="Times New Roman" w:hAnsi="Times New Roman"/>
          <w:color w:val="000000" w:themeColor="text1"/>
          <w:sz w:val="22"/>
          <w:szCs w:val="22"/>
        </w:rPr>
      </w:pPr>
    </w:p>
    <w:p w14:paraId="473E7897" w14:textId="6E1812C6" w:rsidR="0063357A" w:rsidRPr="00EA76A5" w:rsidRDefault="000471DE" w:rsidP="00523C42">
      <w:pPr>
        <w:pStyle w:val="BodyTextIndent2"/>
        <w:numPr>
          <w:ilvl w:val="0"/>
          <w:numId w:val="39"/>
        </w:numPr>
        <w:ind w:left="851"/>
        <w:jc w:val="both"/>
        <w:rPr>
          <w:rFonts w:ascii="Times New Roman" w:hAnsi="Times New Roman"/>
          <w:color w:val="000000" w:themeColor="text1"/>
          <w:sz w:val="22"/>
          <w:szCs w:val="22"/>
        </w:rPr>
      </w:pPr>
      <w:r w:rsidRPr="00EA76A5">
        <w:rPr>
          <w:rFonts w:ascii="Times New Roman" w:hAnsi="Times New Roman"/>
          <w:b/>
          <w:color w:val="000000" w:themeColor="text1"/>
          <w:sz w:val="22"/>
          <w:szCs w:val="22"/>
        </w:rPr>
        <w:t>Published records:</w:t>
      </w:r>
      <w:r w:rsidRPr="00EA76A5">
        <w:rPr>
          <w:rFonts w:ascii="Times New Roman" w:hAnsi="Times New Roman"/>
          <w:color w:val="000000" w:themeColor="text1"/>
          <w:sz w:val="22"/>
          <w:szCs w:val="22"/>
        </w:rPr>
        <w:t xml:space="preserve"> </w:t>
      </w:r>
      <w:r w:rsidR="005123EE" w:rsidRPr="00EA76A5">
        <w:rPr>
          <w:rFonts w:ascii="Times New Roman" w:hAnsi="Times New Roman"/>
          <w:color w:val="000000" w:themeColor="text1"/>
          <w:sz w:val="22"/>
          <w:szCs w:val="22"/>
        </w:rPr>
        <w:t xml:space="preserve">Field surveys essentially reflect the response of mirids to the current conditions. </w:t>
      </w:r>
      <w:r w:rsidR="0063357A" w:rsidRPr="00EA76A5">
        <w:rPr>
          <w:rFonts w:ascii="Times New Roman" w:hAnsi="Times New Roman"/>
          <w:color w:val="000000" w:themeColor="text1"/>
          <w:sz w:val="22"/>
          <w:szCs w:val="22"/>
        </w:rPr>
        <w:t xml:space="preserve">As the project progressed, </w:t>
      </w:r>
      <w:r w:rsidR="0031178B" w:rsidRPr="00EA76A5">
        <w:rPr>
          <w:rFonts w:ascii="Times New Roman" w:hAnsi="Times New Roman"/>
          <w:color w:val="000000" w:themeColor="text1"/>
          <w:sz w:val="22"/>
          <w:szCs w:val="22"/>
        </w:rPr>
        <w:t xml:space="preserve">we realized </w:t>
      </w:r>
      <w:r w:rsidR="00E14700" w:rsidRPr="00EA76A5">
        <w:rPr>
          <w:rFonts w:ascii="Times New Roman" w:hAnsi="Times New Roman"/>
          <w:color w:val="000000" w:themeColor="text1"/>
          <w:sz w:val="22"/>
          <w:szCs w:val="22"/>
        </w:rPr>
        <w:t xml:space="preserve">accounting for mirid movement between natural and agricultural regions </w:t>
      </w:r>
      <w:r w:rsidR="005123EE" w:rsidRPr="00EA76A5">
        <w:rPr>
          <w:rFonts w:ascii="Times New Roman" w:hAnsi="Times New Roman"/>
          <w:color w:val="000000" w:themeColor="text1"/>
          <w:sz w:val="22"/>
          <w:szCs w:val="22"/>
        </w:rPr>
        <w:t xml:space="preserve">over long periods </w:t>
      </w:r>
      <w:r w:rsidR="0031178B" w:rsidRPr="00EA76A5">
        <w:rPr>
          <w:rFonts w:ascii="Times New Roman" w:hAnsi="Times New Roman"/>
          <w:color w:val="000000" w:themeColor="text1"/>
          <w:sz w:val="22"/>
          <w:szCs w:val="22"/>
        </w:rPr>
        <w:t xml:space="preserve">was important. Published records of mirid invasions, severe infestations, </w:t>
      </w:r>
      <w:r w:rsidR="00E4179B" w:rsidRPr="00EA76A5">
        <w:rPr>
          <w:rFonts w:ascii="Times New Roman" w:hAnsi="Times New Roman"/>
          <w:color w:val="000000" w:themeColor="text1"/>
          <w:sz w:val="22"/>
          <w:szCs w:val="22"/>
        </w:rPr>
        <w:t xml:space="preserve">and the opinions of crop consultants were evaluated to </w:t>
      </w:r>
      <w:r w:rsidR="00EE5C18" w:rsidRPr="00EA76A5">
        <w:rPr>
          <w:rFonts w:ascii="Times New Roman" w:hAnsi="Times New Roman"/>
          <w:color w:val="000000" w:themeColor="text1"/>
          <w:sz w:val="22"/>
          <w:szCs w:val="22"/>
        </w:rPr>
        <w:t xml:space="preserve">assess the </w:t>
      </w:r>
      <w:r w:rsidR="0078315E" w:rsidRPr="00EA76A5">
        <w:rPr>
          <w:rFonts w:ascii="Times New Roman" w:hAnsi="Times New Roman"/>
          <w:color w:val="000000" w:themeColor="text1"/>
          <w:sz w:val="22"/>
          <w:szCs w:val="22"/>
        </w:rPr>
        <w:t xml:space="preserve">environmental </w:t>
      </w:r>
      <w:r w:rsidR="00EE5C18" w:rsidRPr="00EA76A5">
        <w:rPr>
          <w:rFonts w:ascii="Times New Roman" w:hAnsi="Times New Roman"/>
          <w:color w:val="000000" w:themeColor="text1"/>
          <w:sz w:val="22"/>
          <w:szCs w:val="22"/>
        </w:rPr>
        <w:t>condition</w:t>
      </w:r>
      <w:r w:rsidR="0078315E" w:rsidRPr="00EA76A5">
        <w:rPr>
          <w:rFonts w:ascii="Times New Roman" w:hAnsi="Times New Roman"/>
          <w:color w:val="000000" w:themeColor="text1"/>
          <w:sz w:val="22"/>
          <w:szCs w:val="22"/>
        </w:rPr>
        <w:t>s</w:t>
      </w:r>
      <w:r w:rsidR="007479F9">
        <w:rPr>
          <w:rFonts w:ascii="Times New Roman" w:hAnsi="Times New Roman"/>
          <w:color w:val="000000" w:themeColor="text1"/>
          <w:sz w:val="22"/>
          <w:szCs w:val="22"/>
        </w:rPr>
        <w:t xml:space="preserve"> </w:t>
      </w:r>
      <w:r w:rsidR="00EE5C18" w:rsidRPr="00EA76A5">
        <w:rPr>
          <w:rFonts w:ascii="Times New Roman" w:hAnsi="Times New Roman"/>
          <w:color w:val="000000" w:themeColor="text1"/>
          <w:sz w:val="22"/>
          <w:szCs w:val="22"/>
        </w:rPr>
        <w:t>associated with the movement of mirids into cotton crops</w:t>
      </w:r>
      <w:r w:rsidR="007404F6" w:rsidRPr="00EA76A5">
        <w:rPr>
          <w:rFonts w:ascii="Times New Roman" w:hAnsi="Times New Roman"/>
          <w:color w:val="000000" w:themeColor="text1"/>
          <w:sz w:val="22"/>
          <w:szCs w:val="22"/>
        </w:rPr>
        <w:t xml:space="preserve"> from alternative hosts</w:t>
      </w:r>
      <w:r w:rsidR="00EE5C18" w:rsidRPr="00EA76A5">
        <w:rPr>
          <w:rFonts w:ascii="Times New Roman" w:hAnsi="Times New Roman"/>
          <w:color w:val="000000" w:themeColor="text1"/>
          <w:sz w:val="22"/>
          <w:szCs w:val="22"/>
        </w:rPr>
        <w:t>.</w:t>
      </w:r>
      <w:r w:rsidR="00327CDE">
        <w:rPr>
          <w:rFonts w:ascii="Times New Roman" w:hAnsi="Times New Roman"/>
          <w:color w:val="000000" w:themeColor="text1"/>
          <w:sz w:val="22"/>
          <w:szCs w:val="22"/>
        </w:rPr>
        <w:t xml:space="preserve"> All record assessments have been completed, and the associated manuscript has been submitted to the journal </w:t>
      </w:r>
      <w:r w:rsidR="00327CDE">
        <w:rPr>
          <w:rFonts w:ascii="Times New Roman" w:hAnsi="Times New Roman"/>
          <w:i/>
          <w:color w:val="000000" w:themeColor="text1"/>
          <w:sz w:val="22"/>
          <w:szCs w:val="22"/>
        </w:rPr>
        <w:t>Agricultural Systems.</w:t>
      </w:r>
    </w:p>
    <w:p w14:paraId="11DF6D74" w14:textId="0EDFD23B" w:rsidR="00C46826" w:rsidRPr="00EA76A5" w:rsidRDefault="00C46826">
      <w:pPr>
        <w:rPr>
          <w:rFonts w:ascii="Times New Roman" w:hAnsi="Times New Roman"/>
          <w:i/>
          <w:color w:val="000000" w:themeColor="text1"/>
          <w:sz w:val="22"/>
          <w:szCs w:val="22"/>
        </w:rPr>
      </w:pPr>
    </w:p>
    <w:p w14:paraId="25213731" w14:textId="77777777" w:rsidR="00797740" w:rsidRPr="00EA76A5" w:rsidRDefault="00797740">
      <w:pPr>
        <w:rPr>
          <w:rFonts w:ascii="Times New Roman" w:hAnsi="Times New Roman"/>
          <w:i/>
          <w:color w:val="000000" w:themeColor="text1"/>
          <w:sz w:val="22"/>
          <w:szCs w:val="22"/>
        </w:rPr>
      </w:pPr>
    </w:p>
    <w:p w14:paraId="31F9ECCC" w14:textId="0369EE16" w:rsidR="00973BC3" w:rsidRPr="00EA76A5" w:rsidRDefault="00973BC3" w:rsidP="000A7F3B">
      <w:pPr>
        <w:pStyle w:val="BodyTextIndent2"/>
        <w:spacing w:after="120"/>
        <w:ind w:left="425"/>
        <w:jc w:val="both"/>
        <w:rPr>
          <w:rFonts w:ascii="Times New Roman" w:hAnsi="Times New Roman"/>
          <w:i/>
          <w:color w:val="000000" w:themeColor="text1"/>
          <w:sz w:val="22"/>
          <w:szCs w:val="22"/>
        </w:rPr>
      </w:pPr>
      <w:proofErr w:type="gramStart"/>
      <w:r w:rsidRPr="00EA76A5">
        <w:rPr>
          <w:rFonts w:ascii="Times New Roman" w:hAnsi="Times New Roman"/>
          <w:i/>
          <w:color w:val="000000" w:themeColor="text1"/>
          <w:sz w:val="22"/>
          <w:szCs w:val="22"/>
        </w:rPr>
        <w:t>Milestone 1.2 – Completion of gut analysis of feeding on Cullen, lucerne, and cotton.</w:t>
      </w:r>
      <w:proofErr w:type="gramEnd"/>
    </w:p>
    <w:p w14:paraId="1AB7888D" w14:textId="60D05F26" w:rsidR="00893E9C" w:rsidRPr="00EA76A5" w:rsidRDefault="00EE7A5F" w:rsidP="00523C42">
      <w:pPr>
        <w:pStyle w:val="BodyTextIndent2"/>
        <w:numPr>
          <w:ilvl w:val="0"/>
          <w:numId w:val="38"/>
        </w:numPr>
        <w:ind w:left="851"/>
        <w:jc w:val="both"/>
        <w:rPr>
          <w:rFonts w:ascii="Times New Roman" w:hAnsi="Times New Roman"/>
          <w:color w:val="000000" w:themeColor="text1"/>
          <w:sz w:val="22"/>
          <w:szCs w:val="22"/>
        </w:rPr>
      </w:pPr>
      <w:r w:rsidRPr="00EA76A5">
        <w:rPr>
          <w:rFonts w:ascii="Times New Roman" w:hAnsi="Times New Roman"/>
          <w:b/>
          <w:color w:val="000000" w:themeColor="text1"/>
          <w:sz w:val="22"/>
          <w:szCs w:val="22"/>
        </w:rPr>
        <w:t xml:space="preserve">Molecular assessment of gut contents: </w:t>
      </w:r>
      <w:r w:rsidR="00893E9C" w:rsidRPr="00EA76A5">
        <w:rPr>
          <w:rFonts w:ascii="Times New Roman" w:hAnsi="Times New Roman"/>
          <w:color w:val="000000" w:themeColor="text1"/>
          <w:sz w:val="22"/>
          <w:szCs w:val="22"/>
        </w:rPr>
        <w:t>DNA has been extracted from mirids collected from the Simpson Desert, Channel Country, and all major cotton-growing regions in eastern Australia. This DNA has primarily been used for gut analysis, but also to confirm species identification, compare population similarities among geographic regions, and contributed towards an honours project (</w:t>
      </w:r>
      <w:r w:rsidR="00001E6B" w:rsidRPr="00EA76A5">
        <w:rPr>
          <w:rFonts w:ascii="Times New Roman" w:hAnsi="Times New Roman"/>
          <w:color w:val="000000" w:themeColor="text1"/>
          <w:sz w:val="22"/>
          <w:szCs w:val="22"/>
        </w:rPr>
        <w:t>also,</w:t>
      </w:r>
      <w:r w:rsidR="00893E9C" w:rsidRPr="00EA76A5">
        <w:rPr>
          <w:rFonts w:ascii="Times New Roman" w:hAnsi="Times New Roman"/>
          <w:color w:val="000000" w:themeColor="text1"/>
          <w:sz w:val="22"/>
          <w:szCs w:val="22"/>
        </w:rPr>
        <w:t xml:space="preserve"> milestone 4.1).</w:t>
      </w:r>
    </w:p>
    <w:p w14:paraId="0DFE4BB0" w14:textId="77777777" w:rsidR="00893E9C" w:rsidRPr="00EA76A5" w:rsidRDefault="00893E9C" w:rsidP="00523C42">
      <w:pPr>
        <w:pStyle w:val="BodyTextIndent2"/>
        <w:ind w:left="851"/>
        <w:jc w:val="both"/>
        <w:rPr>
          <w:rFonts w:ascii="Times New Roman" w:hAnsi="Times New Roman"/>
          <w:color w:val="000000" w:themeColor="text1"/>
          <w:sz w:val="22"/>
          <w:szCs w:val="22"/>
        </w:rPr>
      </w:pPr>
    </w:p>
    <w:p w14:paraId="4690F79E" w14:textId="13B16657" w:rsidR="005D0B47" w:rsidRPr="00EA76A5" w:rsidRDefault="00910F0A" w:rsidP="00F23B18">
      <w:pPr>
        <w:pStyle w:val="BodyTextIndent2"/>
        <w:ind w:left="851"/>
        <w:jc w:val="both"/>
        <w:rPr>
          <w:rFonts w:ascii="Times New Roman" w:hAnsi="Times New Roman"/>
          <w:color w:val="000000" w:themeColor="text1"/>
          <w:sz w:val="22"/>
          <w:szCs w:val="22"/>
        </w:rPr>
      </w:pPr>
      <w:r>
        <w:rPr>
          <w:rFonts w:ascii="Times New Roman" w:hAnsi="Times New Roman"/>
          <w:color w:val="000000" w:themeColor="text1"/>
          <w:sz w:val="22"/>
          <w:szCs w:val="22"/>
        </w:rPr>
        <w:t>Molecular</w:t>
      </w:r>
      <w:r w:rsidR="00893E9C" w:rsidRPr="00EA76A5">
        <w:rPr>
          <w:rFonts w:ascii="Times New Roman" w:hAnsi="Times New Roman"/>
          <w:color w:val="000000" w:themeColor="text1"/>
          <w:sz w:val="22"/>
          <w:szCs w:val="22"/>
        </w:rPr>
        <w:t xml:space="preserve"> analyses were used to detect differences in the gut contents of mirids collected from different plant species. </w:t>
      </w:r>
      <w:r w:rsidR="005D0B47" w:rsidRPr="00EA76A5">
        <w:rPr>
          <w:rFonts w:ascii="Times New Roman" w:hAnsi="Times New Roman"/>
          <w:color w:val="000000" w:themeColor="text1"/>
          <w:sz w:val="22"/>
          <w:szCs w:val="22"/>
        </w:rPr>
        <w:t>When the contents of a single mirid contained chloroplasts from different host species, then that specific mirid must have moved across different host species while feeding.</w:t>
      </w:r>
    </w:p>
    <w:p w14:paraId="77060C78" w14:textId="77777777" w:rsidR="00EE7A5F" w:rsidRPr="00EA76A5" w:rsidRDefault="00EE7A5F" w:rsidP="00F23B18">
      <w:pPr>
        <w:pStyle w:val="BodyTextIndent2"/>
        <w:jc w:val="both"/>
        <w:rPr>
          <w:rFonts w:ascii="Times New Roman" w:hAnsi="Times New Roman"/>
          <w:color w:val="000000" w:themeColor="text1"/>
          <w:sz w:val="22"/>
          <w:szCs w:val="22"/>
        </w:rPr>
      </w:pPr>
    </w:p>
    <w:p w14:paraId="3E195A1F" w14:textId="793C2D40" w:rsidR="00EE7A5F" w:rsidRPr="00EA76A5" w:rsidRDefault="00EE7A5F" w:rsidP="00EE7A5F">
      <w:pPr>
        <w:pStyle w:val="BodyTextIndent2"/>
        <w:ind w:left="851"/>
        <w:jc w:val="both"/>
        <w:rPr>
          <w:rFonts w:ascii="Times New Roman" w:hAnsi="Times New Roman"/>
          <w:color w:val="000000" w:themeColor="text1"/>
          <w:sz w:val="22"/>
          <w:szCs w:val="22"/>
        </w:rPr>
      </w:pPr>
      <w:r w:rsidRPr="00EA76A5">
        <w:rPr>
          <w:rFonts w:ascii="Times New Roman" w:hAnsi="Times New Roman"/>
          <w:color w:val="000000" w:themeColor="text1"/>
          <w:sz w:val="22"/>
          <w:szCs w:val="22"/>
        </w:rPr>
        <w:t xml:space="preserve">It was originally proposed that gut assessments would focus on cotton, lucerne, and </w:t>
      </w:r>
      <w:r w:rsidRPr="00EA76A5">
        <w:rPr>
          <w:rFonts w:ascii="Times New Roman" w:hAnsi="Times New Roman"/>
          <w:i/>
          <w:color w:val="000000" w:themeColor="text1"/>
          <w:sz w:val="22"/>
          <w:szCs w:val="22"/>
        </w:rPr>
        <w:t xml:space="preserve">Cullen. </w:t>
      </w:r>
      <w:r w:rsidRPr="00EA76A5">
        <w:rPr>
          <w:rFonts w:ascii="Times New Roman" w:hAnsi="Times New Roman"/>
          <w:color w:val="000000" w:themeColor="text1"/>
          <w:sz w:val="22"/>
          <w:szCs w:val="22"/>
        </w:rPr>
        <w:t xml:space="preserve">As the project progressed, however, </w:t>
      </w:r>
      <w:r w:rsidR="00F23B18" w:rsidRPr="00EA76A5">
        <w:rPr>
          <w:rFonts w:ascii="Times New Roman" w:hAnsi="Times New Roman"/>
          <w:color w:val="000000" w:themeColor="text1"/>
          <w:sz w:val="22"/>
          <w:szCs w:val="22"/>
        </w:rPr>
        <w:t xml:space="preserve">lucerne and </w:t>
      </w:r>
      <w:r w:rsidR="00F23B18" w:rsidRPr="00EA76A5">
        <w:rPr>
          <w:rFonts w:ascii="Times New Roman" w:hAnsi="Times New Roman"/>
          <w:i/>
          <w:color w:val="000000" w:themeColor="text1"/>
          <w:sz w:val="22"/>
          <w:szCs w:val="22"/>
        </w:rPr>
        <w:t>Cullen</w:t>
      </w:r>
      <w:r w:rsidR="00F23B18" w:rsidRPr="00EA76A5">
        <w:rPr>
          <w:rFonts w:ascii="Times New Roman" w:hAnsi="Times New Roman"/>
          <w:color w:val="000000" w:themeColor="text1"/>
          <w:sz w:val="22"/>
          <w:szCs w:val="22"/>
        </w:rPr>
        <w:t xml:space="preserve"> were growing far from cotton. </w:t>
      </w:r>
      <w:r w:rsidR="006D3520">
        <w:rPr>
          <w:rFonts w:ascii="Times New Roman" w:hAnsi="Times New Roman"/>
          <w:color w:val="000000" w:themeColor="text1"/>
          <w:sz w:val="22"/>
          <w:szCs w:val="22"/>
        </w:rPr>
        <w:t xml:space="preserve">Lucerne was </w:t>
      </w:r>
      <w:r w:rsidR="00A22707">
        <w:rPr>
          <w:rFonts w:ascii="Times New Roman" w:hAnsi="Times New Roman"/>
          <w:color w:val="000000" w:themeColor="text1"/>
          <w:sz w:val="22"/>
          <w:szCs w:val="22"/>
        </w:rPr>
        <w:t xml:space="preserve">often planted on different farms, and </w:t>
      </w:r>
      <w:r w:rsidR="00A22707">
        <w:rPr>
          <w:rFonts w:ascii="Times New Roman" w:hAnsi="Times New Roman"/>
          <w:i/>
          <w:color w:val="000000" w:themeColor="text1"/>
          <w:sz w:val="22"/>
          <w:szCs w:val="22"/>
        </w:rPr>
        <w:t xml:space="preserve">Cullen </w:t>
      </w:r>
      <w:r w:rsidR="00A22707">
        <w:rPr>
          <w:rFonts w:ascii="Times New Roman" w:hAnsi="Times New Roman"/>
          <w:color w:val="000000" w:themeColor="text1"/>
          <w:sz w:val="22"/>
          <w:szCs w:val="22"/>
        </w:rPr>
        <w:t xml:space="preserve">was found in the remote arid continental interior. </w:t>
      </w:r>
      <w:r w:rsidR="00F23B18" w:rsidRPr="00EA76A5">
        <w:rPr>
          <w:rFonts w:ascii="Times New Roman" w:hAnsi="Times New Roman"/>
          <w:color w:val="000000" w:themeColor="text1"/>
          <w:sz w:val="22"/>
          <w:szCs w:val="22"/>
        </w:rPr>
        <w:t>Plant DNA degrades rapidly when in insect guts. It was unlikely that available molecular techniques would have detected plant DNA in the mirid guts over the time required for mirids to move between cotton and these sites. We revised our plan to assess gut contents for mirids captured from cotton and closer hosts, namely pigeon pea and caltrop weeds (</w:t>
      </w:r>
      <w:proofErr w:type="spellStart"/>
      <w:r w:rsidR="00F23B18" w:rsidRPr="00EA76A5">
        <w:rPr>
          <w:rFonts w:ascii="Times New Roman" w:hAnsi="Times New Roman"/>
          <w:i/>
          <w:color w:val="000000" w:themeColor="text1"/>
          <w:sz w:val="22"/>
          <w:szCs w:val="22"/>
        </w:rPr>
        <w:t>Tribulus</w:t>
      </w:r>
      <w:proofErr w:type="spellEnd"/>
      <w:r w:rsidR="00F23B18" w:rsidRPr="00EA76A5">
        <w:rPr>
          <w:rFonts w:ascii="Times New Roman" w:hAnsi="Times New Roman"/>
          <w:i/>
          <w:color w:val="000000" w:themeColor="text1"/>
          <w:sz w:val="22"/>
          <w:szCs w:val="22"/>
        </w:rPr>
        <w:t xml:space="preserve"> </w:t>
      </w:r>
      <w:r w:rsidR="00F23B18" w:rsidRPr="00EA76A5">
        <w:rPr>
          <w:rFonts w:ascii="Times New Roman" w:hAnsi="Times New Roman"/>
          <w:color w:val="000000" w:themeColor="text1"/>
          <w:sz w:val="22"/>
          <w:szCs w:val="22"/>
        </w:rPr>
        <w:t xml:space="preserve">spp.). </w:t>
      </w:r>
    </w:p>
    <w:p w14:paraId="26705AE5" w14:textId="77777777" w:rsidR="00F23B18" w:rsidRPr="00EA76A5" w:rsidRDefault="00F23B18" w:rsidP="00EE7A5F">
      <w:pPr>
        <w:pStyle w:val="BodyTextIndent2"/>
        <w:ind w:left="851"/>
        <w:jc w:val="both"/>
        <w:rPr>
          <w:rFonts w:ascii="Times New Roman" w:hAnsi="Times New Roman"/>
          <w:color w:val="000000" w:themeColor="text1"/>
          <w:sz w:val="22"/>
          <w:szCs w:val="22"/>
        </w:rPr>
      </w:pPr>
    </w:p>
    <w:p w14:paraId="578F1047" w14:textId="10CFAC8F" w:rsidR="00F23B18" w:rsidRPr="00EA76A5" w:rsidRDefault="00F23B18" w:rsidP="00F23B18">
      <w:pPr>
        <w:pStyle w:val="BodyTextIndent2"/>
        <w:ind w:left="851"/>
        <w:jc w:val="both"/>
        <w:rPr>
          <w:rFonts w:ascii="Times New Roman" w:hAnsi="Times New Roman"/>
          <w:color w:val="000000" w:themeColor="text1"/>
          <w:sz w:val="22"/>
          <w:szCs w:val="22"/>
        </w:rPr>
      </w:pPr>
      <w:r w:rsidRPr="00EA76A5">
        <w:rPr>
          <w:rFonts w:ascii="Times New Roman" w:hAnsi="Times New Roman"/>
          <w:color w:val="000000" w:themeColor="text1"/>
          <w:sz w:val="22"/>
          <w:szCs w:val="22"/>
        </w:rPr>
        <w:t xml:space="preserve">All samples have been collected. Species identification, analyses of population similarities, and electrophoresis evaluations </w:t>
      </w:r>
      <w:r w:rsidR="00FD5798" w:rsidRPr="00EA76A5">
        <w:rPr>
          <w:rFonts w:ascii="Times New Roman" w:hAnsi="Times New Roman"/>
          <w:color w:val="000000" w:themeColor="text1"/>
          <w:sz w:val="22"/>
          <w:szCs w:val="22"/>
        </w:rPr>
        <w:t>has</w:t>
      </w:r>
      <w:r w:rsidRPr="00EA76A5">
        <w:rPr>
          <w:rFonts w:ascii="Times New Roman" w:hAnsi="Times New Roman"/>
          <w:color w:val="000000" w:themeColor="text1"/>
          <w:sz w:val="22"/>
          <w:szCs w:val="22"/>
        </w:rPr>
        <w:t xml:space="preserve"> been completed. The identity of a few hosts </w:t>
      </w:r>
      <w:r w:rsidR="00910F0A">
        <w:rPr>
          <w:rFonts w:ascii="Times New Roman" w:hAnsi="Times New Roman"/>
          <w:color w:val="000000" w:themeColor="text1"/>
          <w:sz w:val="22"/>
          <w:szCs w:val="22"/>
        </w:rPr>
        <w:t xml:space="preserve">that mirids had fed upon </w:t>
      </w:r>
      <w:r w:rsidRPr="00EA76A5">
        <w:rPr>
          <w:rFonts w:ascii="Times New Roman" w:hAnsi="Times New Roman"/>
          <w:color w:val="000000" w:themeColor="text1"/>
          <w:sz w:val="22"/>
          <w:szCs w:val="22"/>
        </w:rPr>
        <w:t>was ambiguous, so we have sent those samples to a laboratory that specializes in gene sequencing. We are waiting for these sequences before publishing our final results.</w:t>
      </w:r>
    </w:p>
    <w:p w14:paraId="07C688FE" w14:textId="27E68641" w:rsidR="00512FC2" w:rsidRPr="00EA76A5" w:rsidRDefault="00512FC2" w:rsidP="005505B5">
      <w:pPr>
        <w:ind w:left="284" w:right="939"/>
        <w:jc w:val="both"/>
        <w:rPr>
          <w:rFonts w:ascii="Times New Roman" w:hAnsi="Times New Roman"/>
          <w:color w:val="000000" w:themeColor="text1"/>
          <w:sz w:val="22"/>
          <w:szCs w:val="22"/>
        </w:rPr>
      </w:pPr>
    </w:p>
    <w:p w14:paraId="34E044AE" w14:textId="77777777" w:rsidR="00893E9C" w:rsidRPr="00EA76A5" w:rsidRDefault="00893E9C" w:rsidP="00E40051">
      <w:pPr>
        <w:pStyle w:val="BodyTextIndent2"/>
        <w:ind w:left="426"/>
        <w:jc w:val="both"/>
        <w:rPr>
          <w:rFonts w:ascii="Times New Roman" w:hAnsi="Times New Roman"/>
          <w:color w:val="000000" w:themeColor="text1"/>
          <w:sz w:val="22"/>
          <w:szCs w:val="22"/>
        </w:rPr>
      </w:pPr>
    </w:p>
    <w:p w14:paraId="644866D4" w14:textId="14A18E83" w:rsidR="00973BC3" w:rsidRPr="00EA76A5" w:rsidRDefault="00973BC3" w:rsidP="008D480B">
      <w:pPr>
        <w:pStyle w:val="BodyTextIndent2"/>
        <w:spacing w:after="120"/>
        <w:ind w:left="425"/>
        <w:jc w:val="both"/>
        <w:rPr>
          <w:rFonts w:ascii="Times New Roman" w:hAnsi="Times New Roman"/>
          <w:i/>
          <w:color w:val="000000" w:themeColor="text1"/>
          <w:sz w:val="22"/>
          <w:szCs w:val="22"/>
        </w:rPr>
      </w:pPr>
      <w:r w:rsidRPr="00EA76A5">
        <w:rPr>
          <w:rFonts w:ascii="Times New Roman" w:hAnsi="Times New Roman"/>
          <w:i/>
          <w:color w:val="000000" w:themeColor="text1"/>
          <w:sz w:val="22"/>
          <w:szCs w:val="22"/>
        </w:rPr>
        <w:t>Milestone 2.1 – Attraction trials to Cullen, lucerne, and cotton.</w:t>
      </w:r>
    </w:p>
    <w:p w14:paraId="2BC3B56E" w14:textId="116928AF" w:rsidR="007C4715" w:rsidRPr="00EA76A5" w:rsidRDefault="007C4715" w:rsidP="007C4715">
      <w:pPr>
        <w:pStyle w:val="BodyTextIndent2"/>
        <w:numPr>
          <w:ilvl w:val="0"/>
          <w:numId w:val="42"/>
        </w:numPr>
        <w:ind w:left="851"/>
        <w:jc w:val="both"/>
        <w:rPr>
          <w:rFonts w:ascii="Times New Roman" w:hAnsi="Times New Roman"/>
          <w:color w:val="000000" w:themeColor="text1"/>
          <w:sz w:val="22"/>
          <w:szCs w:val="22"/>
        </w:rPr>
      </w:pPr>
      <w:r w:rsidRPr="00EA76A5">
        <w:rPr>
          <w:rFonts w:ascii="Times New Roman" w:hAnsi="Times New Roman"/>
          <w:color w:val="000000" w:themeColor="text1"/>
          <w:sz w:val="22"/>
          <w:szCs w:val="22"/>
        </w:rPr>
        <w:t xml:space="preserve">Milestones 2.1, 3.1 and 3.2 all relate to experiments evaluating how mirids respond and orient to different host species. In this section, the objectives of each milestone are presented </w:t>
      </w:r>
      <w:r w:rsidRPr="00EA76A5">
        <w:rPr>
          <w:rFonts w:ascii="Times New Roman" w:hAnsi="Times New Roman"/>
          <w:color w:val="000000" w:themeColor="text1"/>
          <w:sz w:val="22"/>
          <w:szCs w:val="22"/>
        </w:rPr>
        <w:lastRenderedPageBreak/>
        <w:t xml:space="preserve">independently, which follows the initial proposal to CRDC. In the following sections, the methods and results </w:t>
      </w:r>
      <w:r w:rsidR="00517D5C">
        <w:rPr>
          <w:rFonts w:ascii="Times New Roman" w:hAnsi="Times New Roman"/>
          <w:color w:val="000000" w:themeColor="text1"/>
          <w:sz w:val="22"/>
          <w:szCs w:val="22"/>
        </w:rPr>
        <w:t xml:space="preserve">of these milestones </w:t>
      </w:r>
      <w:r w:rsidRPr="00EA76A5">
        <w:rPr>
          <w:rFonts w:ascii="Times New Roman" w:hAnsi="Times New Roman"/>
          <w:color w:val="000000" w:themeColor="text1"/>
          <w:sz w:val="22"/>
          <w:szCs w:val="22"/>
        </w:rPr>
        <w:t xml:space="preserve">are presented together, because the findings of each experiment </w:t>
      </w:r>
      <w:r w:rsidR="00517D5C">
        <w:rPr>
          <w:rFonts w:ascii="Times New Roman" w:hAnsi="Times New Roman"/>
          <w:color w:val="000000" w:themeColor="text1"/>
          <w:sz w:val="22"/>
          <w:szCs w:val="22"/>
        </w:rPr>
        <w:t>support</w:t>
      </w:r>
      <w:r w:rsidRPr="00EA76A5">
        <w:rPr>
          <w:rFonts w:ascii="Times New Roman" w:hAnsi="Times New Roman"/>
          <w:color w:val="000000" w:themeColor="text1"/>
          <w:sz w:val="22"/>
          <w:szCs w:val="22"/>
        </w:rPr>
        <w:t xml:space="preserve"> those of the others.</w:t>
      </w:r>
    </w:p>
    <w:p w14:paraId="712ECEE2" w14:textId="77777777" w:rsidR="007C4715" w:rsidRPr="00EA76A5" w:rsidRDefault="007C4715" w:rsidP="007C4715">
      <w:pPr>
        <w:pStyle w:val="BodyTextIndent2"/>
        <w:ind w:left="851"/>
        <w:jc w:val="both"/>
        <w:rPr>
          <w:rFonts w:ascii="Times New Roman" w:hAnsi="Times New Roman"/>
          <w:color w:val="000000" w:themeColor="text1"/>
          <w:sz w:val="22"/>
          <w:szCs w:val="22"/>
        </w:rPr>
      </w:pPr>
    </w:p>
    <w:p w14:paraId="6E286831" w14:textId="2A98CA85" w:rsidR="00897D5B" w:rsidRPr="00EA76A5" w:rsidRDefault="00056018" w:rsidP="00897D5B">
      <w:pPr>
        <w:pStyle w:val="BodyTextIndent2"/>
        <w:numPr>
          <w:ilvl w:val="0"/>
          <w:numId w:val="42"/>
        </w:numPr>
        <w:ind w:left="851"/>
        <w:jc w:val="both"/>
        <w:rPr>
          <w:rFonts w:ascii="Times New Roman" w:hAnsi="Times New Roman"/>
          <w:color w:val="000000" w:themeColor="text1"/>
          <w:sz w:val="22"/>
          <w:szCs w:val="22"/>
        </w:rPr>
      </w:pPr>
      <w:r w:rsidRPr="00EA76A5">
        <w:rPr>
          <w:rFonts w:ascii="Times New Roman" w:hAnsi="Times New Roman"/>
          <w:b/>
          <w:color w:val="000000" w:themeColor="text1"/>
          <w:sz w:val="22"/>
          <w:szCs w:val="22"/>
        </w:rPr>
        <w:t>Mirid activity</w:t>
      </w:r>
      <w:r w:rsidR="0062616C">
        <w:rPr>
          <w:rFonts w:ascii="Times New Roman" w:hAnsi="Times New Roman"/>
          <w:b/>
          <w:color w:val="000000" w:themeColor="text1"/>
          <w:sz w:val="22"/>
          <w:szCs w:val="22"/>
        </w:rPr>
        <w:t xml:space="preserve"> </w:t>
      </w:r>
      <w:r w:rsidR="005E289C">
        <w:rPr>
          <w:rFonts w:ascii="Times New Roman" w:hAnsi="Times New Roman"/>
          <w:b/>
          <w:color w:val="000000" w:themeColor="text1"/>
          <w:sz w:val="22"/>
          <w:szCs w:val="22"/>
        </w:rPr>
        <w:t>and</w:t>
      </w:r>
      <w:r w:rsidR="0062616C">
        <w:rPr>
          <w:rFonts w:ascii="Times New Roman" w:hAnsi="Times New Roman"/>
          <w:b/>
          <w:color w:val="000000" w:themeColor="text1"/>
          <w:sz w:val="22"/>
          <w:szCs w:val="22"/>
        </w:rPr>
        <w:t xml:space="preserve"> attraction</w:t>
      </w:r>
      <w:r w:rsidRPr="00EA76A5">
        <w:rPr>
          <w:rFonts w:ascii="Times New Roman" w:hAnsi="Times New Roman"/>
          <w:b/>
          <w:color w:val="000000" w:themeColor="text1"/>
          <w:sz w:val="22"/>
          <w:szCs w:val="22"/>
        </w:rPr>
        <w:t>:</w:t>
      </w:r>
      <w:r w:rsidRPr="00EA76A5">
        <w:rPr>
          <w:rFonts w:ascii="Times New Roman" w:hAnsi="Times New Roman"/>
          <w:color w:val="000000" w:themeColor="text1"/>
          <w:sz w:val="22"/>
          <w:szCs w:val="22"/>
        </w:rPr>
        <w:t xml:space="preserve"> </w:t>
      </w:r>
      <w:r w:rsidR="00FE41D1" w:rsidRPr="00EA76A5">
        <w:rPr>
          <w:rFonts w:ascii="Times New Roman" w:hAnsi="Times New Roman"/>
          <w:color w:val="000000" w:themeColor="text1"/>
          <w:sz w:val="22"/>
          <w:szCs w:val="22"/>
        </w:rPr>
        <w:t>Insects</w:t>
      </w:r>
      <w:r w:rsidR="005C5430" w:rsidRPr="00EA76A5">
        <w:rPr>
          <w:rFonts w:ascii="Times New Roman" w:hAnsi="Times New Roman"/>
          <w:color w:val="000000" w:themeColor="text1"/>
          <w:sz w:val="22"/>
          <w:szCs w:val="22"/>
        </w:rPr>
        <w:t xml:space="preserve"> may move towards a specific host because it is attracted to that host (i.e. </w:t>
      </w:r>
      <w:r w:rsidR="00927B30" w:rsidRPr="00EA76A5">
        <w:rPr>
          <w:rFonts w:ascii="Times New Roman" w:hAnsi="Times New Roman"/>
          <w:color w:val="000000" w:themeColor="text1"/>
          <w:sz w:val="22"/>
          <w:szCs w:val="22"/>
        </w:rPr>
        <w:t>“</w:t>
      </w:r>
      <w:r w:rsidR="005C5430" w:rsidRPr="00EA76A5">
        <w:rPr>
          <w:rFonts w:ascii="Times New Roman" w:hAnsi="Times New Roman"/>
          <w:color w:val="000000" w:themeColor="text1"/>
          <w:sz w:val="22"/>
          <w:szCs w:val="22"/>
        </w:rPr>
        <w:t>attraction</w:t>
      </w:r>
      <w:r w:rsidR="00927B30" w:rsidRPr="00EA76A5">
        <w:rPr>
          <w:rFonts w:ascii="Times New Roman" w:hAnsi="Times New Roman"/>
          <w:color w:val="000000" w:themeColor="text1"/>
          <w:sz w:val="22"/>
          <w:szCs w:val="22"/>
        </w:rPr>
        <w:t>”</w:t>
      </w:r>
      <w:r w:rsidR="005C5430" w:rsidRPr="00EA76A5">
        <w:rPr>
          <w:rFonts w:ascii="Times New Roman" w:hAnsi="Times New Roman"/>
          <w:color w:val="000000" w:themeColor="text1"/>
          <w:sz w:val="22"/>
          <w:szCs w:val="22"/>
        </w:rPr>
        <w:t xml:space="preserve">). Alternatively, the movement of mirids may be </w:t>
      </w:r>
      <w:r w:rsidR="00927B30" w:rsidRPr="00EA76A5">
        <w:rPr>
          <w:rFonts w:ascii="Times New Roman" w:hAnsi="Times New Roman"/>
          <w:color w:val="000000" w:themeColor="text1"/>
          <w:sz w:val="22"/>
          <w:szCs w:val="22"/>
        </w:rPr>
        <w:t>restricted to the vicinity of</w:t>
      </w:r>
      <w:r w:rsidR="005C5430" w:rsidRPr="00EA76A5">
        <w:rPr>
          <w:rFonts w:ascii="Times New Roman" w:hAnsi="Times New Roman"/>
          <w:color w:val="000000" w:themeColor="text1"/>
          <w:sz w:val="22"/>
          <w:szCs w:val="22"/>
        </w:rPr>
        <w:t xml:space="preserve"> hosts due to specific cues, but </w:t>
      </w:r>
      <w:r w:rsidR="00927B30" w:rsidRPr="00EA76A5">
        <w:rPr>
          <w:rFonts w:ascii="Times New Roman" w:hAnsi="Times New Roman"/>
          <w:color w:val="000000" w:themeColor="text1"/>
          <w:sz w:val="22"/>
          <w:szCs w:val="22"/>
        </w:rPr>
        <w:t xml:space="preserve">those cues may not provide the insect information about the </w:t>
      </w:r>
      <w:r w:rsidR="0062616C">
        <w:rPr>
          <w:rFonts w:ascii="Times New Roman" w:hAnsi="Times New Roman"/>
          <w:color w:val="000000" w:themeColor="text1"/>
          <w:sz w:val="22"/>
          <w:szCs w:val="22"/>
        </w:rPr>
        <w:t>specific</w:t>
      </w:r>
      <w:r w:rsidR="00927B30" w:rsidRPr="00EA76A5">
        <w:rPr>
          <w:rFonts w:ascii="Times New Roman" w:hAnsi="Times New Roman"/>
          <w:color w:val="000000" w:themeColor="text1"/>
          <w:sz w:val="22"/>
          <w:szCs w:val="22"/>
        </w:rPr>
        <w:t xml:space="preserve"> location of the host (i.e. “arrestment”). </w:t>
      </w:r>
      <w:r w:rsidR="00910F0A">
        <w:rPr>
          <w:rFonts w:ascii="Times New Roman" w:hAnsi="Times New Roman"/>
          <w:color w:val="000000" w:themeColor="text1"/>
          <w:sz w:val="22"/>
          <w:szCs w:val="22"/>
        </w:rPr>
        <w:t>Mirid attraction and arrestment</w:t>
      </w:r>
      <w:r w:rsidR="00E1065B" w:rsidRPr="00EA76A5">
        <w:rPr>
          <w:rFonts w:ascii="Times New Roman" w:hAnsi="Times New Roman"/>
          <w:color w:val="000000" w:themeColor="text1"/>
          <w:sz w:val="22"/>
          <w:szCs w:val="22"/>
        </w:rPr>
        <w:t xml:space="preserve"> may depend, in part, on the time of day or night </w:t>
      </w:r>
      <w:r w:rsidR="00910F0A">
        <w:rPr>
          <w:rFonts w:ascii="Times New Roman" w:hAnsi="Times New Roman"/>
          <w:color w:val="000000" w:themeColor="text1"/>
          <w:sz w:val="22"/>
          <w:szCs w:val="22"/>
        </w:rPr>
        <w:t>during</w:t>
      </w:r>
      <w:r w:rsidR="00E1065B" w:rsidRPr="00EA76A5">
        <w:rPr>
          <w:rFonts w:ascii="Times New Roman" w:hAnsi="Times New Roman"/>
          <w:color w:val="000000" w:themeColor="text1"/>
          <w:sz w:val="22"/>
          <w:szCs w:val="22"/>
        </w:rPr>
        <w:t xml:space="preserve"> which they are normally active.</w:t>
      </w:r>
    </w:p>
    <w:p w14:paraId="1CE93F94" w14:textId="700947E0" w:rsidR="00897D5B" w:rsidRPr="00EA76A5" w:rsidRDefault="00897D5B" w:rsidP="00897D5B">
      <w:pPr>
        <w:pStyle w:val="BodyTextIndent2"/>
        <w:ind w:left="851"/>
        <w:jc w:val="both"/>
        <w:rPr>
          <w:rFonts w:ascii="Times New Roman" w:hAnsi="Times New Roman"/>
          <w:color w:val="000000" w:themeColor="text1"/>
          <w:sz w:val="22"/>
          <w:szCs w:val="22"/>
        </w:rPr>
      </w:pPr>
    </w:p>
    <w:p w14:paraId="431998B4" w14:textId="6DF5797F" w:rsidR="003F5F20" w:rsidRPr="00EA76A5" w:rsidRDefault="00081DCE" w:rsidP="00FE41D1">
      <w:pPr>
        <w:pStyle w:val="BodyTextIndent2"/>
        <w:ind w:left="851"/>
        <w:jc w:val="both"/>
        <w:rPr>
          <w:rFonts w:ascii="Times New Roman" w:hAnsi="Times New Roman"/>
          <w:color w:val="000000" w:themeColor="text1"/>
          <w:sz w:val="22"/>
          <w:szCs w:val="22"/>
        </w:rPr>
      </w:pPr>
      <w:r w:rsidRPr="00EA76A5">
        <w:rPr>
          <w:rFonts w:ascii="Times New Roman" w:hAnsi="Times New Roman"/>
          <w:color w:val="000000" w:themeColor="text1"/>
          <w:sz w:val="22"/>
          <w:szCs w:val="22"/>
        </w:rPr>
        <w:t>Mirids were introduce</w:t>
      </w:r>
      <w:r w:rsidR="00FE41D1" w:rsidRPr="00EA76A5">
        <w:rPr>
          <w:rFonts w:ascii="Times New Roman" w:hAnsi="Times New Roman"/>
          <w:color w:val="000000" w:themeColor="text1"/>
          <w:sz w:val="22"/>
          <w:szCs w:val="22"/>
        </w:rPr>
        <w:t>d</w:t>
      </w:r>
      <w:r w:rsidRPr="00EA76A5">
        <w:rPr>
          <w:rFonts w:ascii="Times New Roman" w:hAnsi="Times New Roman"/>
          <w:color w:val="000000" w:themeColor="text1"/>
          <w:sz w:val="22"/>
          <w:szCs w:val="22"/>
        </w:rPr>
        <w:t xml:space="preserve"> to cages containing </w:t>
      </w:r>
      <w:r w:rsidR="004336E0" w:rsidRPr="00EA76A5">
        <w:rPr>
          <w:rFonts w:ascii="Times New Roman" w:hAnsi="Times New Roman"/>
          <w:color w:val="000000" w:themeColor="text1"/>
          <w:sz w:val="22"/>
          <w:szCs w:val="22"/>
        </w:rPr>
        <w:t xml:space="preserve">a single </w:t>
      </w:r>
      <w:r w:rsidRPr="00EA76A5">
        <w:rPr>
          <w:rFonts w:ascii="Times New Roman" w:hAnsi="Times New Roman"/>
          <w:color w:val="000000" w:themeColor="text1"/>
          <w:sz w:val="22"/>
          <w:szCs w:val="22"/>
        </w:rPr>
        <w:t>cotton, lucerne, pigeon pea,</w:t>
      </w:r>
      <w:r w:rsidR="00AF1D98">
        <w:rPr>
          <w:rFonts w:ascii="Times New Roman" w:hAnsi="Times New Roman"/>
          <w:color w:val="000000" w:themeColor="text1"/>
          <w:sz w:val="22"/>
          <w:szCs w:val="22"/>
        </w:rPr>
        <w:t xml:space="preserve"> or</w:t>
      </w:r>
      <w:r w:rsidR="00E66113">
        <w:rPr>
          <w:rFonts w:ascii="Times New Roman" w:hAnsi="Times New Roman"/>
          <w:color w:val="000000" w:themeColor="text1"/>
          <w:sz w:val="22"/>
          <w:szCs w:val="22"/>
        </w:rPr>
        <w:t xml:space="preserve"> </w:t>
      </w:r>
      <w:r w:rsidRPr="00EA76A5">
        <w:rPr>
          <w:rFonts w:ascii="Times New Roman" w:hAnsi="Times New Roman"/>
          <w:i/>
          <w:color w:val="000000" w:themeColor="text1"/>
          <w:sz w:val="22"/>
          <w:szCs w:val="22"/>
        </w:rPr>
        <w:t>Cullen</w:t>
      </w:r>
      <w:r w:rsidR="00FE41D1" w:rsidRPr="00EA76A5">
        <w:rPr>
          <w:rFonts w:ascii="Times New Roman" w:hAnsi="Times New Roman"/>
          <w:i/>
          <w:color w:val="000000" w:themeColor="text1"/>
          <w:sz w:val="22"/>
          <w:szCs w:val="22"/>
        </w:rPr>
        <w:t xml:space="preserve"> </w:t>
      </w:r>
      <w:r w:rsidR="00AF1D98">
        <w:rPr>
          <w:rFonts w:ascii="Times New Roman" w:hAnsi="Times New Roman"/>
          <w:color w:val="000000" w:themeColor="text1"/>
          <w:sz w:val="22"/>
          <w:szCs w:val="22"/>
        </w:rPr>
        <w:t>plant</w:t>
      </w:r>
      <w:r w:rsidR="00FE41D1" w:rsidRPr="00EA76A5">
        <w:rPr>
          <w:rFonts w:ascii="Times New Roman" w:hAnsi="Times New Roman"/>
          <w:i/>
          <w:color w:val="000000" w:themeColor="text1"/>
          <w:sz w:val="22"/>
          <w:szCs w:val="22"/>
        </w:rPr>
        <w:t>.</w:t>
      </w:r>
      <w:r w:rsidR="003F5F20" w:rsidRPr="00EA76A5">
        <w:rPr>
          <w:rFonts w:ascii="Times New Roman" w:hAnsi="Times New Roman"/>
          <w:i/>
          <w:color w:val="000000" w:themeColor="text1"/>
          <w:sz w:val="22"/>
          <w:szCs w:val="22"/>
        </w:rPr>
        <w:t xml:space="preserve"> </w:t>
      </w:r>
      <w:r w:rsidR="003F5F20" w:rsidRPr="00EA76A5">
        <w:rPr>
          <w:rFonts w:ascii="Times New Roman" w:hAnsi="Times New Roman"/>
          <w:color w:val="000000" w:themeColor="text1"/>
          <w:sz w:val="22"/>
          <w:szCs w:val="22"/>
        </w:rPr>
        <w:t>These cages were large enough to allow mirid flight, a presumed common method for mirid arrival at new hosts.</w:t>
      </w:r>
      <w:r w:rsidR="00FE41D1" w:rsidRPr="00EA76A5">
        <w:rPr>
          <w:rFonts w:ascii="Times New Roman" w:hAnsi="Times New Roman"/>
          <w:i/>
          <w:color w:val="000000" w:themeColor="text1"/>
          <w:sz w:val="22"/>
          <w:szCs w:val="22"/>
        </w:rPr>
        <w:t xml:space="preserve"> </w:t>
      </w:r>
      <w:r w:rsidR="004336E0" w:rsidRPr="00EA76A5">
        <w:rPr>
          <w:rFonts w:ascii="Times New Roman" w:hAnsi="Times New Roman"/>
          <w:color w:val="000000" w:themeColor="text1"/>
          <w:sz w:val="22"/>
          <w:szCs w:val="22"/>
        </w:rPr>
        <w:t>Mirid</w:t>
      </w:r>
      <w:r w:rsidR="00E1065B" w:rsidRPr="00EA76A5">
        <w:rPr>
          <w:rFonts w:ascii="Times New Roman" w:hAnsi="Times New Roman"/>
          <w:color w:val="000000" w:themeColor="text1"/>
          <w:sz w:val="22"/>
          <w:szCs w:val="22"/>
        </w:rPr>
        <w:t>s were observed throughout the afternoon and evening to determine if and when mirids would fly towards hosts.</w:t>
      </w:r>
      <w:r w:rsidR="005E289C">
        <w:rPr>
          <w:rFonts w:ascii="Times New Roman" w:hAnsi="Times New Roman"/>
          <w:color w:val="000000" w:themeColor="text1"/>
          <w:sz w:val="22"/>
          <w:szCs w:val="22"/>
        </w:rPr>
        <w:t xml:space="preserve"> The activity and attraction experiments have been completed</w:t>
      </w:r>
      <w:r w:rsidR="000434F0">
        <w:rPr>
          <w:rFonts w:ascii="Times New Roman" w:hAnsi="Times New Roman"/>
          <w:color w:val="000000" w:themeColor="text1"/>
          <w:sz w:val="22"/>
          <w:szCs w:val="22"/>
        </w:rPr>
        <w:t xml:space="preserve">, and writing associated the manuscript is in progress. </w:t>
      </w:r>
    </w:p>
    <w:p w14:paraId="21FA372E" w14:textId="77777777" w:rsidR="001C1AD5" w:rsidRPr="00EA76A5" w:rsidRDefault="001C1AD5" w:rsidP="001C1AD5">
      <w:pPr>
        <w:pStyle w:val="BodyTextIndent2"/>
        <w:jc w:val="both"/>
        <w:rPr>
          <w:rFonts w:ascii="Times New Roman" w:hAnsi="Times New Roman"/>
          <w:color w:val="000000" w:themeColor="text1"/>
          <w:sz w:val="22"/>
          <w:szCs w:val="22"/>
        </w:rPr>
      </w:pPr>
    </w:p>
    <w:p w14:paraId="1723AE04" w14:textId="77777777" w:rsidR="001C1AD5" w:rsidRPr="00EA76A5" w:rsidRDefault="001C1AD5" w:rsidP="001C1AD5">
      <w:pPr>
        <w:pStyle w:val="BodyTextIndent2"/>
        <w:jc w:val="both"/>
        <w:rPr>
          <w:rFonts w:ascii="Times New Roman" w:hAnsi="Times New Roman"/>
          <w:color w:val="000000" w:themeColor="text1"/>
          <w:sz w:val="22"/>
          <w:szCs w:val="22"/>
        </w:rPr>
      </w:pPr>
    </w:p>
    <w:p w14:paraId="1F6A8656" w14:textId="77777777" w:rsidR="00973BC3" w:rsidRPr="00EA76A5" w:rsidRDefault="00973BC3" w:rsidP="00E40051">
      <w:pPr>
        <w:pStyle w:val="BodyTextIndent2"/>
        <w:ind w:left="426"/>
        <w:jc w:val="both"/>
        <w:rPr>
          <w:rFonts w:ascii="Times New Roman" w:hAnsi="Times New Roman"/>
          <w:i/>
          <w:color w:val="000000" w:themeColor="text1"/>
          <w:sz w:val="22"/>
          <w:szCs w:val="22"/>
        </w:rPr>
      </w:pPr>
      <w:r w:rsidRPr="00EA76A5">
        <w:rPr>
          <w:rFonts w:ascii="Times New Roman" w:hAnsi="Times New Roman"/>
          <w:i/>
          <w:color w:val="000000" w:themeColor="text1"/>
          <w:sz w:val="22"/>
          <w:szCs w:val="22"/>
        </w:rPr>
        <w:t>Milestone 2.2 – Survival and reproductive analysis of insects on Cullen, lucerne, and cotton.</w:t>
      </w:r>
    </w:p>
    <w:p w14:paraId="62C0448A" w14:textId="0899E0CA" w:rsidR="00040D9A" w:rsidRPr="005A1DD8" w:rsidRDefault="005A1DD8" w:rsidP="005A1DD8">
      <w:pPr>
        <w:pStyle w:val="BodyTextIndent2"/>
        <w:numPr>
          <w:ilvl w:val="0"/>
          <w:numId w:val="43"/>
        </w:numPr>
        <w:ind w:left="851"/>
        <w:jc w:val="both"/>
        <w:rPr>
          <w:rFonts w:ascii="Times New Roman" w:hAnsi="Times New Roman"/>
          <w:b/>
          <w:color w:val="000000" w:themeColor="text1"/>
          <w:sz w:val="22"/>
          <w:szCs w:val="22"/>
        </w:rPr>
      </w:pPr>
      <w:r w:rsidRPr="005A1DD8">
        <w:rPr>
          <w:rFonts w:ascii="Times New Roman" w:hAnsi="Times New Roman"/>
          <w:b/>
          <w:color w:val="000000" w:themeColor="text1"/>
          <w:sz w:val="22"/>
          <w:szCs w:val="22"/>
        </w:rPr>
        <w:t xml:space="preserve">Corn/bean diet: </w:t>
      </w:r>
      <w:r w:rsidR="00A141AC" w:rsidRPr="005A1DD8">
        <w:rPr>
          <w:rFonts w:ascii="Times New Roman" w:hAnsi="Times New Roman"/>
          <w:color w:val="000000" w:themeColor="text1"/>
          <w:sz w:val="22"/>
          <w:szCs w:val="22"/>
        </w:rPr>
        <w:t>Green mirids are difficult to rear in captivity using green beans, the standard food source. Furthermore, mirids experience high mortalities during transfer from field sites and the laboratory. A series of rearing experiments were conducted using gree</w:t>
      </w:r>
      <w:r w:rsidR="003921F2" w:rsidRPr="005A1DD8">
        <w:rPr>
          <w:rFonts w:ascii="Times New Roman" w:hAnsi="Times New Roman"/>
          <w:color w:val="000000" w:themeColor="text1"/>
          <w:sz w:val="22"/>
          <w:szCs w:val="22"/>
        </w:rPr>
        <w:t>n beans and/or</w:t>
      </w:r>
      <w:r w:rsidR="00FC0217" w:rsidRPr="005A1DD8">
        <w:rPr>
          <w:rFonts w:ascii="Times New Roman" w:hAnsi="Times New Roman"/>
          <w:color w:val="000000" w:themeColor="text1"/>
          <w:sz w:val="22"/>
          <w:szCs w:val="22"/>
        </w:rPr>
        <w:t xml:space="preserve"> sweet corn to determine if modifying the “traditional” rearing methods would improve rearing success.</w:t>
      </w:r>
      <w:r w:rsidR="003921F2" w:rsidRPr="005A1DD8">
        <w:rPr>
          <w:rFonts w:ascii="Times New Roman" w:hAnsi="Times New Roman"/>
          <w:color w:val="000000" w:themeColor="text1"/>
          <w:sz w:val="22"/>
          <w:szCs w:val="22"/>
        </w:rPr>
        <w:t xml:space="preserve"> </w:t>
      </w:r>
      <w:r w:rsidR="0001371D">
        <w:rPr>
          <w:rFonts w:ascii="Times New Roman" w:hAnsi="Times New Roman"/>
          <w:color w:val="000000" w:themeColor="text1"/>
          <w:sz w:val="22"/>
          <w:szCs w:val="22"/>
        </w:rPr>
        <w:t>These experiments are completed.</w:t>
      </w:r>
    </w:p>
    <w:p w14:paraId="290F000F" w14:textId="77777777" w:rsidR="00040D9A" w:rsidRPr="00EA76A5" w:rsidRDefault="00040D9A" w:rsidP="00040D9A">
      <w:pPr>
        <w:pStyle w:val="BodyTextIndent2"/>
        <w:ind w:left="851"/>
        <w:jc w:val="both"/>
        <w:rPr>
          <w:rFonts w:ascii="Times New Roman" w:hAnsi="Times New Roman"/>
          <w:color w:val="000000" w:themeColor="text1"/>
          <w:sz w:val="22"/>
          <w:szCs w:val="22"/>
        </w:rPr>
      </w:pPr>
    </w:p>
    <w:p w14:paraId="28577DB4" w14:textId="6B9C1CA4" w:rsidR="003C4304" w:rsidRPr="00EA76A5" w:rsidRDefault="004D2526" w:rsidP="00163E9A">
      <w:pPr>
        <w:pStyle w:val="BodyTextIndent2"/>
        <w:numPr>
          <w:ilvl w:val="0"/>
          <w:numId w:val="43"/>
        </w:numPr>
        <w:ind w:left="851"/>
        <w:jc w:val="both"/>
        <w:rPr>
          <w:rFonts w:ascii="Times New Roman" w:hAnsi="Times New Roman"/>
          <w:color w:val="000000" w:themeColor="text1"/>
          <w:sz w:val="22"/>
          <w:szCs w:val="22"/>
        </w:rPr>
      </w:pPr>
      <w:r w:rsidRPr="00EA76A5">
        <w:rPr>
          <w:rFonts w:ascii="Times New Roman" w:hAnsi="Times New Roman"/>
          <w:b/>
          <w:color w:val="000000" w:themeColor="text1"/>
          <w:sz w:val="22"/>
          <w:szCs w:val="22"/>
        </w:rPr>
        <w:t>Live hosts</w:t>
      </w:r>
      <w:r w:rsidR="00A04D1D" w:rsidRPr="00EA76A5">
        <w:rPr>
          <w:rFonts w:ascii="Times New Roman" w:hAnsi="Times New Roman"/>
          <w:b/>
          <w:color w:val="000000" w:themeColor="text1"/>
          <w:sz w:val="22"/>
          <w:szCs w:val="22"/>
        </w:rPr>
        <w:t>:</w:t>
      </w:r>
      <w:r w:rsidRPr="00EA76A5">
        <w:rPr>
          <w:rFonts w:ascii="Times New Roman" w:hAnsi="Times New Roman"/>
          <w:color w:val="000000" w:themeColor="text1"/>
          <w:sz w:val="22"/>
          <w:szCs w:val="22"/>
        </w:rPr>
        <w:t xml:space="preserve"> </w:t>
      </w:r>
      <w:r w:rsidR="003921F2" w:rsidRPr="00EA76A5">
        <w:rPr>
          <w:rFonts w:ascii="Times New Roman" w:hAnsi="Times New Roman"/>
          <w:color w:val="000000" w:themeColor="text1"/>
          <w:sz w:val="22"/>
          <w:szCs w:val="22"/>
        </w:rPr>
        <w:t>Additional experiments were conducted using live plants (</w:t>
      </w:r>
      <w:r w:rsidR="003921F2" w:rsidRPr="0062616C">
        <w:rPr>
          <w:rFonts w:ascii="Times New Roman" w:hAnsi="Times New Roman"/>
          <w:i/>
          <w:color w:val="000000" w:themeColor="text1"/>
          <w:sz w:val="22"/>
          <w:szCs w:val="22"/>
        </w:rPr>
        <w:t>Cullen</w:t>
      </w:r>
      <w:r w:rsidR="0062616C">
        <w:rPr>
          <w:rFonts w:ascii="Times New Roman" w:hAnsi="Times New Roman"/>
          <w:color w:val="000000" w:themeColor="text1"/>
          <w:sz w:val="22"/>
          <w:szCs w:val="22"/>
        </w:rPr>
        <w:t xml:space="preserve">, </w:t>
      </w:r>
      <w:proofErr w:type="spellStart"/>
      <w:r w:rsidR="0062616C">
        <w:rPr>
          <w:rFonts w:ascii="Times New Roman" w:hAnsi="Times New Roman"/>
          <w:color w:val="000000" w:themeColor="text1"/>
          <w:sz w:val="22"/>
          <w:szCs w:val="22"/>
        </w:rPr>
        <w:t>lucerne</w:t>
      </w:r>
      <w:proofErr w:type="spellEnd"/>
      <w:r w:rsidR="0062616C">
        <w:rPr>
          <w:rFonts w:ascii="Times New Roman" w:hAnsi="Times New Roman"/>
          <w:color w:val="000000" w:themeColor="text1"/>
          <w:sz w:val="22"/>
          <w:szCs w:val="22"/>
        </w:rPr>
        <w:t xml:space="preserve">, cotton, and </w:t>
      </w:r>
      <w:proofErr w:type="spellStart"/>
      <w:r w:rsidR="0062616C">
        <w:rPr>
          <w:rFonts w:ascii="Times New Roman" w:hAnsi="Times New Roman"/>
          <w:color w:val="000000" w:themeColor="text1"/>
          <w:sz w:val="22"/>
          <w:szCs w:val="22"/>
        </w:rPr>
        <w:t>turnip</w:t>
      </w:r>
      <w:r w:rsidR="003921F2" w:rsidRPr="00EA76A5">
        <w:rPr>
          <w:rFonts w:ascii="Times New Roman" w:hAnsi="Times New Roman"/>
          <w:color w:val="000000" w:themeColor="text1"/>
          <w:sz w:val="22"/>
          <w:szCs w:val="22"/>
        </w:rPr>
        <w:t>weed</w:t>
      </w:r>
      <w:proofErr w:type="spellEnd"/>
      <w:r w:rsidR="003921F2" w:rsidRPr="00EA76A5">
        <w:rPr>
          <w:rFonts w:ascii="Times New Roman" w:hAnsi="Times New Roman"/>
          <w:color w:val="000000" w:themeColor="text1"/>
          <w:sz w:val="22"/>
          <w:szCs w:val="22"/>
        </w:rPr>
        <w:t xml:space="preserve"> (</w:t>
      </w:r>
      <w:proofErr w:type="spellStart"/>
      <w:r w:rsidR="003921F2" w:rsidRPr="00EA76A5">
        <w:rPr>
          <w:rFonts w:ascii="Times New Roman" w:hAnsi="Times New Roman"/>
          <w:i/>
          <w:color w:val="000000" w:themeColor="text1"/>
          <w:sz w:val="22"/>
          <w:szCs w:val="22"/>
        </w:rPr>
        <w:t>Rapistrum</w:t>
      </w:r>
      <w:proofErr w:type="spellEnd"/>
      <w:r w:rsidR="003921F2" w:rsidRPr="00EA76A5">
        <w:rPr>
          <w:rFonts w:ascii="Times New Roman" w:hAnsi="Times New Roman"/>
          <w:i/>
          <w:color w:val="000000" w:themeColor="text1"/>
          <w:sz w:val="22"/>
          <w:szCs w:val="22"/>
        </w:rPr>
        <w:t xml:space="preserve"> </w:t>
      </w:r>
      <w:proofErr w:type="spellStart"/>
      <w:r w:rsidR="003921F2" w:rsidRPr="00EA76A5">
        <w:rPr>
          <w:rFonts w:ascii="Times New Roman" w:hAnsi="Times New Roman"/>
          <w:i/>
          <w:color w:val="000000" w:themeColor="text1"/>
          <w:sz w:val="22"/>
          <w:szCs w:val="22"/>
        </w:rPr>
        <w:t>rugosum</w:t>
      </w:r>
      <w:proofErr w:type="spellEnd"/>
      <w:r w:rsidR="003921F2" w:rsidRPr="00EA76A5">
        <w:rPr>
          <w:rFonts w:ascii="Times New Roman" w:hAnsi="Times New Roman"/>
          <w:color w:val="000000" w:themeColor="text1"/>
          <w:sz w:val="22"/>
          <w:szCs w:val="22"/>
        </w:rPr>
        <w:t>))</w:t>
      </w:r>
      <w:r w:rsidR="00040D9A" w:rsidRPr="00EA76A5">
        <w:rPr>
          <w:rFonts w:ascii="Times New Roman" w:hAnsi="Times New Roman"/>
          <w:color w:val="000000" w:themeColor="text1"/>
          <w:sz w:val="22"/>
          <w:szCs w:val="22"/>
        </w:rPr>
        <w:t xml:space="preserve"> to compare mirid survival across host species commonly found in cotton-growing landscapes.</w:t>
      </w:r>
      <w:r w:rsidR="00EE6EAE" w:rsidRPr="00EA76A5">
        <w:rPr>
          <w:rFonts w:ascii="Times New Roman" w:hAnsi="Times New Roman"/>
          <w:color w:val="000000" w:themeColor="text1"/>
          <w:sz w:val="22"/>
          <w:szCs w:val="22"/>
        </w:rPr>
        <w:t xml:space="preserve"> </w:t>
      </w:r>
      <w:r w:rsidR="0001371D">
        <w:rPr>
          <w:rFonts w:ascii="Times New Roman" w:hAnsi="Times New Roman"/>
          <w:color w:val="000000" w:themeColor="text1"/>
          <w:sz w:val="22"/>
          <w:szCs w:val="22"/>
        </w:rPr>
        <w:t>These</w:t>
      </w:r>
      <w:r w:rsidR="00EE6EAE" w:rsidRPr="00EA76A5">
        <w:rPr>
          <w:rFonts w:ascii="Times New Roman" w:hAnsi="Times New Roman"/>
          <w:color w:val="000000" w:themeColor="text1"/>
          <w:sz w:val="22"/>
          <w:szCs w:val="22"/>
        </w:rPr>
        <w:t xml:space="preserve"> experiments have been completed</w:t>
      </w:r>
      <w:r w:rsidR="0001371D">
        <w:rPr>
          <w:rFonts w:ascii="Times New Roman" w:hAnsi="Times New Roman"/>
          <w:color w:val="000000" w:themeColor="text1"/>
          <w:sz w:val="22"/>
          <w:szCs w:val="22"/>
        </w:rPr>
        <w:t>, and will be included in a manuscript with the “corn/bean diet” findings (writing in progress)</w:t>
      </w:r>
      <w:r w:rsidR="00EE6EAE" w:rsidRPr="00EA76A5">
        <w:rPr>
          <w:rFonts w:ascii="Times New Roman" w:hAnsi="Times New Roman"/>
          <w:color w:val="000000" w:themeColor="text1"/>
          <w:sz w:val="22"/>
          <w:szCs w:val="22"/>
        </w:rPr>
        <w:t>.</w:t>
      </w:r>
    </w:p>
    <w:p w14:paraId="2542B633" w14:textId="77777777" w:rsidR="00973BC3" w:rsidRPr="00EA76A5" w:rsidRDefault="00973BC3" w:rsidP="00E40051">
      <w:pPr>
        <w:pStyle w:val="BodyTextIndent2"/>
        <w:ind w:left="426"/>
        <w:jc w:val="both"/>
        <w:rPr>
          <w:rFonts w:ascii="Times New Roman" w:hAnsi="Times New Roman"/>
          <w:color w:val="000000" w:themeColor="text1"/>
          <w:sz w:val="22"/>
          <w:szCs w:val="22"/>
        </w:rPr>
      </w:pPr>
    </w:p>
    <w:p w14:paraId="1D7A1E86" w14:textId="77777777" w:rsidR="007F241B" w:rsidRPr="00EA76A5" w:rsidRDefault="007F241B" w:rsidP="00E40051">
      <w:pPr>
        <w:pStyle w:val="BodyTextIndent2"/>
        <w:ind w:left="426"/>
        <w:jc w:val="both"/>
        <w:rPr>
          <w:rFonts w:ascii="Times New Roman" w:hAnsi="Times New Roman"/>
          <w:color w:val="000000" w:themeColor="text1"/>
          <w:sz w:val="22"/>
          <w:szCs w:val="22"/>
        </w:rPr>
      </w:pPr>
    </w:p>
    <w:p w14:paraId="0B5481D8" w14:textId="77777777" w:rsidR="00973BC3" w:rsidRPr="00EA76A5" w:rsidRDefault="00973BC3" w:rsidP="00E40051">
      <w:pPr>
        <w:pStyle w:val="BodyTextIndent2"/>
        <w:ind w:left="426"/>
        <w:jc w:val="both"/>
        <w:rPr>
          <w:rFonts w:ascii="Times New Roman" w:hAnsi="Times New Roman"/>
          <w:i/>
          <w:color w:val="000000" w:themeColor="text1"/>
          <w:sz w:val="22"/>
          <w:szCs w:val="22"/>
        </w:rPr>
      </w:pPr>
      <w:r w:rsidRPr="00EA76A5">
        <w:rPr>
          <w:rFonts w:ascii="Times New Roman" w:hAnsi="Times New Roman"/>
          <w:i/>
          <w:color w:val="000000" w:themeColor="text1"/>
          <w:sz w:val="22"/>
          <w:szCs w:val="22"/>
        </w:rPr>
        <w:t>Milestone 3.1 – Lab trials of volatiles in an olfactometer with Cullen, lucerne, and cotton.</w:t>
      </w:r>
    </w:p>
    <w:p w14:paraId="35784B62" w14:textId="5F03B1FE" w:rsidR="00973BC3" w:rsidRPr="00EA76A5" w:rsidRDefault="00B56B33" w:rsidP="003A76E7">
      <w:pPr>
        <w:pStyle w:val="BodyTextIndent2"/>
        <w:numPr>
          <w:ilvl w:val="0"/>
          <w:numId w:val="44"/>
        </w:numPr>
        <w:ind w:left="851"/>
        <w:jc w:val="both"/>
        <w:rPr>
          <w:rFonts w:ascii="Times New Roman" w:hAnsi="Times New Roman"/>
          <w:color w:val="000000" w:themeColor="text1"/>
          <w:sz w:val="22"/>
          <w:szCs w:val="22"/>
        </w:rPr>
      </w:pPr>
      <w:r w:rsidRPr="00EA76A5">
        <w:rPr>
          <w:rFonts w:ascii="Times New Roman" w:hAnsi="Times New Roman"/>
          <w:b/>
          <w:color w:val="000000" w:themeColor="text1"/>
          <w:sz w:val="22"/>
          <w:szCs w:val="22"/>
        </w:rPr>
        <w:t>Adult responses to hosts:</w:t>
      </w:r>
      <w:r w:rsidRPr="00EA76A5">
        <w:rPr>
          <w:rFonts w:ascii="Times New Roman" w:hAnsi="Times New Roman"/>
          <w:color w:val="000000" w:themeColor="text1"/>
          <w:sz w:val="22"/>
          <w:szCs w:val="22"/>
        </w:rPr>
        <w:t xml:space="preserve"> </w:t>
      </w:r>
      <w:r w:rsidR="007F241B" w:rsidRPr="00EA76A5">
        <w:rPr>
          <w:rFonts w:ascii="Times New Roman" w:hAnsi="Times New Roman"/>
          <w:color w:val="000000" w:themeColor="text1"/>
          <w:sz w:val="22"/>
          <w:szCs w:val="22"/>
        </w:rPr>
        <w:t>Olfactometer experiments</w:t>
      </w:r>
      <w:r w:rsidR="00484088" w:rsidRPr="00EA76A5">
        <w:rPr>
          <w:rFonts w:ascii="Times New Roman" w:hAnsi="Times New Roman"/>
          <w:color w:val="000000" w:themeColor="text1"/>
          <w:sz w:val="22"/>
          <w:szCs w:val="22"/>
        </w:rPr>
        <w:t xml:space="preserve"> evaluated </w:t>
      </w:r>
      <w:r w:rsidR="00AF1D98">
        <w:rPr>
          <w:rFonts w:ascii="Times New Roman" w:hAnsi="Times New Roman"/>
          <w:color w:val="000000" w:themeColor="text1"/>
          <w:sz w:val="22"/>
          <w:szCs w:val="22"/>
        </w:rPr>
        <w:t>whether</w:t>
      </w:r>
      <w:r w:rsidR="00484088" w:rsidRPr="00EA76A5">
        <w:rPr>
          <w:rFonts w:ascii="Times New Roman" w:hAnsi="Times New Roman"/>
          <w:color w:val="000000" w:themeColor="text1"/>
          <w:sz w:val="22"/>
          <w:szCs w:val="22"/>
        </w:rPr>
        <w:t xml:space="preserve"> </w:t>
      </w:r>
      <w:r w:rsidRPr="00EA76A5">
        <w:rPr>
          <w:rFonts w:ascii="Times New Roman" w:hAnsi="Times New Roman"/>
          <w:color w:val="000000" w:themeColor="text1"/>
          <w:sz w:val="22"/>
          <w:szCs w:val="22"/>
        </w:rPr>
        <w:t xml:space="preserve">adult </w:t>
      </w:r>
      <w:r w:rsidR="00484088" w:rsidRPr="00EA76A5">
        <w:rPr>
          <w:rFonts w:ascii="Times New Roman" w:hAnsi="Times New Roman"/>
          <w:color w:val="000000" w:themeColor="text1"/>
          <w:sz w:val="22"/>
          <w:szCs w:val="22"/>
        </w:rPr>
        <w:t xml:space="preserve">mirids were attracted to hosts by plant-derived volatile chemical compounds (visual and tactile cues were excluded). Hosts tested were cotton, </w:t>
      </w:r>
      <w:r w:rsidR="00484088" w:rsidRPr="00EA76A5">
        <w:rPr>
          <w:rFonts w:ascii="Times New Roman" w:hAnsi="Times New Roman"/>
          <w:i/>
          <w:color w:val="000000" w:themeColor="text1"/>
          <w:sz w:val="22"/>
          <w:szCs w:val="22"/>
        </w:rPr>
        <w:t>Cullen</w:t>
      </w:r>
      <w:r w:rsidR="00484088" w:rsidRPr="00EA76A5">
        <w:rPr>
          <w:rFonts w:ascii="Times New Roman" w:hAnsi="Times New Roman"/>
          <w:color w:val="000000" w:themeColor="text1"/>
          <w:sz w:val="22"/>
          <w:szCs w:val="22"/>
        </w:rPr>
        <w:t xml:space="preserve">, </w:t>
      </w:r>
      <w:r w:rsidR="00110634" w:rsidRPr="00EA76A5">
        <w:rPr>
          <w:rFonts w:ascii="Times New Roman" w:hAnsi="Times New Roman"/>
          <w:color w:val="000000" w:themeColor="text1"/>
          <w:sz w:val="22"/>
          <w:szCs w:val="22"/>
        </w:rPr>
        <w:t>lucerne, and pigeon pea.</w:t>
      </w:r>
      <w:r w:rsidR="00526A35" w:rsidRPr="00EA76A5">
        <w:rPr>
          <w:rFonts w:ascii="Times New Roman" w:hAnsi="Times New Roman"/>
          <w:color w:val="000000" w:themeColor="text1"/>
          <w:sz w:val="22"/>
          <w:szCs w:val="22"/>
        </w:rPr>
        <w:t xml:space="preserve"> All experiments have been completed.</w:t>
      </w:r>
      <w:r w:rsidR="006F3D97">
        <w:rPr>
          <w:rFonts w:ascii="Times New Roman" w:hAnsi="Times New Roman"/>
          <w:color w:val="000000" w:themeColor="text1"/>
          <w:sz w:val="22"/>
          <w:szCs w:val="22"/>
        </w:rPr>
        <w:t xml:space="preserve"> Findings will be included in a manuscript with those of milestone 3.2.</w:t>
      </w:r>
    </w:p>
    <w:p w14:paraId="61A910BB" w14:textId="77777777" w:rsidR="00484088" w:rsidRPr="00EA76A5" w:rsidRDefault="00484088" w:rsidP="00484088">
      <w:pPr>
        <w:pStyle w:val="BodyTextIndent2"/>
        <w:jc w:val="both"/>
        <w:rPr>
          <w:rFonts w:ascii="Times New Roman" w:hAnsi="Times New Roman"/>
          <w:color w:val="000000" w:themeColor="text1"/>
          <w:sz w:val="22"/>
          <w:szCs w:val="22"/>
        </w:rPr>
      </w:pPr>
    </w:p>
    <w:p w14:paraId="2DF3C43B" w14:textId="77777777" w:rsidR="00484088" w:rsidRPr="00EA76A5" w:rsidRDefault="00484088" w:rsidP="00484088">
      <w:pPr>
        <w:pStyle w:val="BodyTextIndent2"/>
        <w:jc w:val="both"/>
        <w:rPr>
          <w:rFonts w:ascii="Times New Roman" w:hAnsi="Times New Roman"/>
          <w:color w:val="000000" w:themeColor="text1"/>
          <w:sz w:val="22"/>
          <w:szCs w:val="22"/>
        </w:rPr>
      </w:pPr>
    </w:p>
    <w:p w14:paraId="62F0D1A8" w14:textId="77777777" w:rsidR="00973BC3" w:rsidRPr="00EA76A5" w:rsidRDefault="00973BC3" w:rsidP="00E40051">
      <w:pPr>
        <w:pStyle w:val="BodyTextIndent2"/>
        <w:ind w:left="426"/>
        <w:jc w:val="both"/>
        <w:rPr>
          <w:rFonts w:ascii="Times New Roman" w:hAnsi="Times New Roman"/>
          <w:i/>
          <w:color w:val="000000" w:themeColor="text1"/>
          <w:sz w:val="22"/>
          <w:szCs w:val="22"/>
        </w:rPr>
      </w:pPr>
      <w:r w:rsidRPr="00EA76A5">
        <w:rPr>
          <w:rFonts w:ascii="Times New Roman" w:hAnsi="Times New Roman"/>
          <w:i/>
          <w:color w:val="000000" w:themeColor="text1"/>
          <w:sz w:val="22"/>
          <w:szCs w:val="22"/>
        </w:rPr>
        <w:t>Milestone 3.2 – Cage trials with Cullen, lucerne, and cotton.</w:t>
      </w:r>
    </w:p>
    <w:p w14:paraId="06013B27" w14:textId="3E748F44" w:rsidR="00973BC3" w:rsidRPr="00EA76A5" w:rsidRDefault="00B56B33" w:rsidP="007D47B7">
      <w:pPr>
        <w:pStyle w:val="BodyTextIndent2"/>
        <w:numPr>
          <w:ilvl w:val="0"/>
          <w:numId w:val="44"/>
        </w:numPr>
        <w:ind w:left="851"/>
        <w:jc w:val="both"/>
        <w:rPr>
          <w:rFonts w:ascii="Times New Roman" w:hAnsi="Times New Roman"/>
          <w:color w:val="000000" w:themeColor="text1"/>
          <w:sz w:val="22"/>
          <w:szCs w:val="22"/>
        </w:rPr>
      </w:pPr>
      <w:r w:rsidRPr="00EA76A5">
        <w:rPr>
          <w:rFonts w:ascii="Times New Roman" w:hAnsi="Times New Roman"/>
          <w:b/>
          <w:color w:val="000000" w:themeColor="text1"/>
          <w:sz w:val="22"/>
          <w:szCs w:val="22"/>
        </w:rPr>
        <w:t>Adult responses to hosts:</w:t>
      </w:r>
      <w:r w:rsidRPr="00EA76A5">
        <w:rPr>
          <w:rFonts w:ascii="Times New Roman" w:hAnsi="Times New Roman"/>
          <w:color w:val="000000" w:themeColor="text1"/>
          <w:sz w:val="22"/>
          <w:szCs w:val="22"/>
        </w:rPr>
        <w:t xml:space="preserve"> </w:t>
      </w:r>
      <w:r w:rsidR="00B7768A" w:rsidRPr="00EA76A5">
        <w:rPr>
          <w:rFonts w:ascii="Times New Roman" w:hAnsi="Times New Roman"/>
          <w:color w:val="000000" w:themeColor="text1"/>
          <w:sz w:val="22"/>
          <w:szCs w:val="22"/>
        </w:rPr>
        <w:t xml:space="preserve">A series of experiments </w:t>
      </w:r>
      <w:r w:rsidR="00591BB0" w:rsidRPr="00EA76A5">
        <w:rPr>
          <w:rFonts w:ascii="Times New Roman" w:hAnsi="Times New Roman"/>
          <w:color w:val="000000" w:themeColor="text1"/>
          <w:sz w:val="22"/>
          <w:szCs w:val="22"/>
        </w:rPr>
        <w:t>in which adult mirids or n</w:t>
      </w:r>
      <w:r w:rsidR="00DA1192" w:rsidRPr="00EA76A5">
        <w:rPr>
          <w:rFonts w:ascii="Times New Roman" w:hAnsi="Times New Roman"/>
          <w:color w:val="000000" w:themeColor="text1"/>
          <w:sz w:val="22"/>
          <w:szCs w:val="22"/>
        </w:rPr>
        <w:t>ymph</w:t>
      </w:r>
      <w:r w:rsidR="008D6643" w:rsidRPr="00EA76A5">
        <w:rPr>
          <w:rFonts w:ascii="Times New Roman" w:hAnsi="Times New Roman"/>
          <w:color w:val="000000" w:themeColor="text1"/>
          <w:sz w:val="22"/>
          <w:szCs w:val="22"/>
        </w:rPr>
        <w:t xml:space="preserve"> were exposed to host plants was conducted to determine </w:t>
      </w:r>
      <w:r w:rsidR="00AF1D98">
        <w:rPr>
          <w:rFonts w:ascii="Times New Roman" w:hAnsi="Times New Roman"/>
          <w:color w:val="000000" w:themeColor="text1"/>
          <w:sz w:val="22"/>
          <w:szCs w:val="22"/>
        </w:rPr>
        <w:t>whether</w:t>
      </w:r>
      <w:r w:rsidR="00AF1D98" w:rsidRPr="00EA76A5">
        <w:rPr>
          <w:rFonts w:ascii="Times New Roman" w:hAnsi="Times New Roman"/>
          <w:color w:val="000000" w:themeColor="text1"/>
          <w:sz w:val="22"/>
          <w:szCs w:val="22"/>
        </w:rPr>
        <w:t xml:space="preserve"> </w:t>
      </w:r>
      <w:r w:rsidR="008D6643" w:rsidRPr="00EA76A5">
        <w:rPr>
          <w:rFonts w:ascii="Times New Roman" w:hAnsi="Times New Roman"/>
          <w:color w:val="000000" w:themeColor="text1"/>
          <w:sz w:val="22"/>
          <w:szCs w:val="22"/>
        </w:rPr>
        <w:t xml:space="preserve">mirids; </w:t>
      </w:r>
      <w:r w:rsidR="00526A35" w:rsidRPr="00EA76A5">
        <w:rPr>
          <w:rFonts w:ascii="Times New Roman" w:hAnsi="Times New Roman"/>
          <w:color w:val="000000" w:themeColor="text1"/>
          <w:sz w:val="22"/>
          <w:szCs w:val="22"/>
        </w:rPr>
        <w:t xml:space="preserve">1) </w:t>
      </w:r>
      <w:r w:rsidR="008D6643" w:rsidRPr="00EA76A5">
        <w:rPr>
          <w:rFonts w:ascii="Times New Roman" w:hAnsi="Times New Roman"/>
          <w:color w:val="000000" w:themeColor="text1"/>
          <w:sz w:val="22"/>
          <w:szCs w:val="22"/>
        </w:rPr>
        <w:t xml:space="preserve">were attracted to hosts, </w:t>
      </w:r>
      <w:r w:rsidR="00526A35" w:rsidRPr="00EA76A5">
        <w:rPr>
          <w:rFonts w:ascii="Times New Roman" w:hAnsi="Times New Roman"/>
          <w:color w:val="000000" w:themeColor="text1"/>
          <w:sz w:val="22"/>
          <w:szCs w:val="22"/>
        </w:rPr>
        <w:t xml:space="preserve">2) </w:t>
      </w:r>
      <w:r w:rsidR="008D6643" w:rsidRPr="00EA76A5">
        <w:rPr>
          <w:rFonts w:ascii="Times New Roman" w:hAnsi="Times New Roman"/>
          <w:color w:val="000000" w:themeColor="text1"/>
          <w:sz w:val="22"/>
          <w:szCs w:val="22"/>
        </w:rPr>
        <w:t xml:space="preserve">had their movement arrested by hosts, or </w:t>
      </w:r>
      <w:r w:rsidR="00526A35" w:rsidRPr="00EA76A5">
        <w:rPr>
          <w:rFonts w:ascii="Times New Roman" w:hAnsi="Times New Roman"/>
          <w:color w:val="000000" w:themeColor="text1"/>
          <w:sz w:val="22"/>
          <w:szCs w:val="22"/>
        </w:rPr>
        <w:t xml:space="preserve">3) </w:t>
      </w:r>
      <w:r w:rsidR="008D6643" w:rsidRPr="00EA76A5">
        <w:rPr>
          <w:rFonts w:ascii="Times New Roman" w:hAnsi="Times New Roman"/>
          <w:color w:val="000000" w:themeColor="text1"/>
          <w:sz w:val="22"/>
          <w:szCs w:val="22"/>
        </w:rPr>
        <w:t>chose a specific host rather than alternatives.</w:t>
      </w:r>
      <w:r w:rsidR="00526A35" w:rsidRPr="00EA76A5">
        <w:rPr>
          <w:rFonts w:ascii="Times New Roman" w:hAnsi="Times New Roman"/>
          <w:color w:val="000000" w:themeColor="text1"/>
          <w:sz w:val="22"/>
          <w:szCs w:val="22"/>
        </w:rPr>
        <w:t xml:space="preserve"> These experiments, unlike milestone 3.1, presented mirids with volatile, visual, and tactile cues. All experiments have been completed.</w:t>
      </w:r>
    </w:p>
    <w:p w14:paraId="255BA42C" w14:textId="77777777" w:rsidR="00B56B33" w:rsidRPr="00EA76A5" w:rsidRDefault="00B56B33" w:rsidP="00B56B33">
      <w:pPr>
        <w:pStyle w:val="BodyTextIndent2"/>
        <w:ind w:left="851"/>
        <w:jc w:val="both"/>
        <w:rPr>
          <w:rFonts w:ascii="Times New Roman" w:hAnsi="Times New Roman"/>
          <w:color w:val="000000" w:themeColor="text1"/>
          <w:sz w:val="22"/>
          <w:szCs w:val="22"/>
        </w:rPr>
      </w:pPr>
    </w:p>
    <w:p w14:paraId="78AA2594" w14:textId="6B0E875A" w:rsidR="00B56B33" w:rsidRPr="00EA76A5" w:rsidRDefault="00B56B33" w:rsidP="007D47B7">
      <w:pPr>
        <w:pStyle w:val="BodyTextIndent2"/>
        <w:numPr>
          <w:ilvl w:val="0"/>
          <w:numId w:val="44"/>
        </w:numPr>
        <w:ind w:left="851"/>
        <w:jc w:val="both"/>
        <w:rPr>
          <w:rFonts w:ascii="Times New Roman" w:hAnsi="Times New Roman"/>
          <w:color w:val="000000" w:themeColor="text1"/>
          <w:sz w:val="22"/>
          <w:szCs w:val="22"/>
        </w:rPr>
      </w:pPr>
      <w:r w:rsidRPr="00EA76A5">
        <w:rPr>
          <w:rFonts w:ascii="Times New Roman" w:hAnsi="Times New Roman"/>
          <w:b/>
          <w:color w:val="000000" w:themeColor="text1"/>
          <w:sz w:val="22"/>
          <w:szCs w:val="22"/>
        </w:rPr>
        <w:t>Nymph responses to hosts</w:t>
      </w:r>
      <w:r w:rsidRPr="00EA76A5">
        <w:rPr>
          <w:rFonts w:ascii="Times New Roman" w:hAnsi="Times New Roman"/>
          <w:color w:val="000000" w:themeColor="text1"/>
          <w:sz w:val="22"/>
          <w:szCs w:val="22"/>
        </w:rPr>
        <w:t xml:space="preserve">: An additional experiment was conducted to </w:t>
      </w:r>
      <w:r w:rsidR="00926C4E" w:rsidRPr="00EA76A5">
        <w:rPr>
          <w:rFonts w:ascii="Times New Roman" w:hAnsi="Times New Roman"/>
          <w:color w:val="000000" w:themeColor="text1"/>
          <w:sz w:val="22"/>
          <w:szCs w:val="22"/>
        </w:rPr>
        <w:t xml:space="preserve">determine </w:t>
      </w:r>
      <w:r w:rsidR="00AF1D98">
        <w:rPr>
          <w:rFonts w:ascii="Times New Roman" w:hAnsi="Times New Roman"/>
          <w:color w:val="000000" w:themeColor="text1"/>
          <w:sz w:val="22"/>
          <w:szCs w:val="22"/>
        </w:rPr>
        <w:t>whether</w:t>
      </w:r>
      <w:r w:rsidR="00926C4E" w:rsidRPr="00EA76A5">
        <w:rPr>
          <w:rFonts w:ascii="Times New Roman" w:hAnsi="Times New Roman"/>
          <w:color w:val="000000" w:themeColor="text1"/>
          <w:sz w:val="22"/>
          <w:szCs w:val="22"/>
        </w:rPr>
        <w:t xml:space="preserve"> nymphs have attraction or arrestment responses to hosts. Mirid nymphs are likely restricted to the hosts in which their eggs were laid, but the capability of adults to respond to hosts may also be present in the nymphs. Like the experiment with the adults, increased activity in response to hosts may suggest that those hosts are associated with cues that are used in </w:t>
      </w:r>
      <w:r w:rsidR="0062616C">
        <w:rPr>
          <w:rFonts w:ascii="Times New Roman" w:hAnsi="Times New Roman"/>
          <w:color w:val="000000" w:themeColor="text1"/>
          <w:sz w:val="22"/>
          <w:szCs w:val="22"/>
        </w:rPr>
        <w:t>t</w:t>
      </w:r>
      <w:r w:rsidR="00926C4E" w:rsidRPr="00EA76A5">
        <w:rPr>
          <w:rFonts w:ascii="Times New Roman" w:hAnsi="Times New Roman"/>
          <w:color w:val="000000" w:themeColor="text1"/>
          <w:sz w:val="22"/>
          <w:szCs w:val="22"/>
        </w:rPr>
        <w:t>he host finding/selection process.</w:t>
      </w:r>
      <w:r w:rsidR="00CB3B21">
        <w:rPr>
          <w:rFonts w:ascii="Times New Roman" w:hAnsi="Times New Roman"/>
          <w:color w:val="000000" w:themeColor="text1"/>
          <w:sz w:val="22"/>
          <w:szCs w:val="22"/>
        </w:rPr>
        <w:t xml:space="preserve"> All experiments have been completed, and the production of a manuscript including the findings from milestones 3.1 and 3.2 are in progress.</w:t>
      </w:r>
    </w:p>
    <w:p w14:paraId="7BDD4C62" w14:textId="77777777" w:rsidR="007D47B7" w:rsidRPr="00EA76A5" w:rsidRDefault="007D47B7" w:rsidP="00E40051">
      <w:pPr>
        <w:pStyle w:val="BodyTextIndent2"/>
        <w:ind w:left="426"/>
        <w:jc w:val="both"/>
        <w:rPr>
          <w:rFonts w:ascii="Times New Roman" w:hAnsi="Times New Roman"/>
          <w:color w:val="000000" w:themeColor="text1"/>
          <w:sz w:val="22"/>
          <w:szCs w:val="22"/>
        </w:rPr>
      </w:pPr>
    </w:p>
    <w:p w14:paraId="5F8A4455" w14:textId="77777777" w:rsidR="000E463A" w:rsidRPr="00EA76A5" w:rsidRDefault="000E463A" w:rsidP="00E40051">
      <w:pPr>
        <w:pStyle w:val="BodyTextIndent2"/>
        <w:ind w:left="426"/>
        <w:jc w:val="both"/>
        <w:rPr>
          <w:rFonts w:ascii="Times New Roman" w:hAnsi="Times New Roman"/>
          <w:color w:val="000000" w:themeColor="text1"/>
          <w:sz w:val="22"/>
          <w:szCs w:val="22"/>
        </w:rPr>
      </w:pPr>
    </w:p>
    <w:p w14:paraId="7846F6BF" w14:textId="77777777" w:rsidR="00973BC3" w:rsidRPr="00EA76A5" w:rsidRDefault="00973BC3" w:rsidP="00E40051">
      <w:pPr>
        <w:pStyle w:val="BodyTextIndent2"/>
        <w:ind w:left="426"/>
        <w:jc w:val="both"/>
        <w:rPr>
          <w:rFonts w:ascii="Times New Roman" w:hAnsi="Times New Roman"/>
          <w:i/>
          <w:color w:val="000000" w:themeColor="text1"/>
          <w:sz w:val="22"/>
          <w:szCs w:val="22"/>
        </w:rPr>
      </w:pPr>
      <w:r w:rsidRPr="00EA76A5">
        <w:rPr>
          <w:rFonts w:ascii="Times New Roman" w:hAnsi="Times New Roman"/>
          <w:i/>
          <w:color w:val="000000" w:themeColor="text1"/>
          <w:sz w:val="22"/>
          <w:szCs w:val="22"/>
        </w:rPr>
        <w:t>Milestones 4.1 – Gene expression analysis.</w:t>
      </w:r>
    </w:p>
    <w:p w14:paraId="41225B5D" w14:textId="57C59555" w:rsidR="004F76A4" w:rsidRPr="00EA76A5" w:rsidRDefault="007E6913" w:rsidP="000E463A">
      <w:pPr>
        <w:pStyle w:val="ListParagraph"/>
        <w:numPr>
          <w:ilvl w:val="0"/>
          <w:numId w:val="44"/>
        </w:numPr>
        <w:ind w:left="851"/>
        <w:jc w:val="both"/>
        <w:rPr>
          <w:rFonts w:ascii="Times New Roman" w:hAnsi="Times New Roman"/>
          <w:color w:val="000000" w:themeColor="text1"/>
          <w:sz w:val="22"/>
          <w:szCs w:val="22"/>
        </w:rPr>
      </w:pPr>
      <w:r w:rsidRPr="00EA76A5">
        <w:rPr>
          <w:rFonts w:ascii="Times New Roman" w:hAnsi="Times New Roman"/>
          <w:b/>
          <w:color w:val="000000" w:themeColor="text1"/>
          <w:sz w:val="22"/>
          <w:szCs w:val="22"/>
        </w:rPr>
        <w:t>Gene expression</w:t>
      </w:r>
      <w:r w:rsidRPr="00EA76A5">
        <w:rPr>
          <w:rFonts w:ascii="Times New Roman" w:hAnsi="Times New Roman"/>
          <w:color w:val="000000" w:themeColor="text1"/>
          <w:sz w:val="22"/>
          <w:szCs w:val="22"/>
        </w:rPr>
        <w:t xml:space="preserve">: </w:t>
      </w:r>
      <w:r w:rsidR="000E463A" w:rsidRPr="00EA76A5">
        <w:rPr>
          <w:rFonts w:ascii="Times New Roman" w:hAnsi="Times New Roman"/>
          <w:color w:val="000000" w:themeColor="text1"/>
          <w:sz w:val="22"/>
          <w:szCs w:val="22"/>
        </w:rPr>
        <w:t>Molecular analysis of gene expressions of mi</w:t>
      </w:r>
      <w:r w:rsidR="0062616C">
        <w:rPr>
          <w:rFonts w:ascii="Times New Roman" w:hAnsi="Times New Roman"/>
          <w:color w:val="000000" w:themeColor="text1"/>
          <w:sz w:val="22"/>
          <w:szCs w:val="22"/>
        </w:rPr>
        <w:t xml:space="preserve">rids that fed on cotton, </w:t>
      </w:r>
      <w:proofErr w:type="spellStart"/>
      <w:r w:rsidR="0062616C">
        <w:rPr>
          <w:rFonts w:ascii="Times New Roman" w:hAnsi="Times New Roman"/>
          <w:color w:val="000000" w:themeColor="text1"/>
          <w:sz w:val="22"/>
          <w:szCs w:val="22"/>
        </w:rPr>
        <w:t>turnip</w:t>
      </w:r>
      <w:r w:rsidR="000E463A" w:rsidRPr="00EA76A5">
        <w:rPr>
          <w:rFonts w:ascii="Times New Roman" w:hAnsi="Times New Roman"/>
          <w:color w:val="000000" w:themeColor="text1"/>
          <w:sz w:val="22"/>
          <w:szCs w:val="22"/>
        </w:rPr>
        <w:t>weed</w:t>
      </w:r>
      <w:proofErr w:type="spellEnd"/>
      <w:r w:rsidR="000E463A" w:rsidRPr="00EA76A5">
        <w:rPr>
          <w:rFonts w:ascii="Times New Roman" w:hAnsi="Times New Roman"/>
          <w:color w:val="000000" w:themeColor="text1"/>
          <w:sz w:val="22"/>
          <w:szCs w:val="22"/>
        </w:rPr>
        <w:t xml:space="preserve">, </w:t>
      </w:r>
      <w:proofErr w:type="spellStart"/>
      <w:r w:rsidR="000E463A" w:rsidRPr="00EA76A5">
        <w:rPr>
          <w:rFonts w:ascii="Times New Roman" w:hAnsi="Times New Roman"/>
          <w:color w:val="000000" w:themeColor="text1"/>
          <w:sz w:val="22"/>
          <w:szCs w:val="22"/>
        </w:rPr>
        <w:t>lucerne</w:t>
      </w:r>
      <w:proofErr w:type="spellEnd"/>
      <w:r w:rsidR="000E463A" w:rsidRPr="00EA76A5">
        <w:rPr>
          <w:rFonts w:ascii="Times New Roman" w:hAnsi="Times New Roman"/>
          <w:color w:val="000000" w:themeColor="text1"/>
          <w:sz w:val="22"/>
          <w:szCs w:val="22"/>
        </w:rPr>
        <w:t xml:space="preserve">, and </w:t>
      </w:r>
      <w:r w:rsidR="000E463A" w:rsidRPr="00910F0A">
        <w:rPr>
          <w:rFonts w:ascii="Times New Roman" w:hAnsi="Times New Roman"/>
          <w:i/>
          <w:color w:val="000000" w:themeColor="text1"/>
          <w:sz w:val="22"/>
          <w:szCs w:val="22"/>
        </w:rPr>
        <w:t>Cullen</w:t>
      </w:r>
      <w:r w:rsidR="000E463A" w:rsidRPr="00EA76A5">
        <w:rPr>
          <w:rFonts w:ascii="Times New Roman" w:hAnsi="Times New Roman"/>
          <w:color w:val="000000" w:themeColor="text1"/>
          <w:sz w:val="22"/>
          <w:szCs w:val="22"/>
        </w:rPr>
        <w:t xml:space="preserve"> has been completed by an honours student supervised by </w:t>
      </w:r>
      <w:r w:rsidR="000E463A" w:rsidRPr="00EA76A5">
        <w:rPr>
          <w:rFonts w:ascii="Times New Roman" w:hAnsi="Times New Roman"/>
          <w:color w:val="000000" w:themeColor="text1"/>
          <w:sz w:val="22"/>
          <w:szCs w:val="22"/>
        </w:rPr>
        <w:lastRenderedPageBreak/>
        <w:t xml:space="preserve">Gimme Walter, James Hereward, and myself. This experiment examined </w:t>
      </w:r>
      <w:r w:rsidR="00AF1D98">
        <w:rPr>
          <w:rFonts w:ascii="Times New Roman" w:hAnsi="Times New Roman"/>
          <w:color w:val="000000" w:themeColor="text1"/>
          <w:sz w:val="22"/>
          <w:szCs w:val="22"/>
        </w:rPr>
        <w:t>whether</w:t>
      </w:r>
      <w:r w:rsidR="00AF1D98" w:rsidRPr="00EA76A5">
        <w:rPr>
          <w:rFonts w:ascii="Times New Roman" w:hAnsi="Times New Roman"/>
          <w:color w:val="000000" w:themeColor="text1"/>
          <w:sz w:val="22"/>
          <w:szCs w:val="22"/>
        </w:rPr>
        <w:t xml:space="preserve"> </w:t>
      </w:r>
      <w:r w:rsidR="000E463A" w:rsidRPr="00EA76A5">
        <w:rPr>
          <w:rFonts w:ascii="Times New Roman" w:hAnsi="Times New Roman"/>
          <w:color w:val="000000" w:themeColor="text1"/>
          <w:sz w:val="22"/>
          <w:szCs w:val="22"/>
        </w:rPr>
        <w:t>mirids that fed on poor quality host</w:t>
      </w:r>
      <w:r w:rsidR="00AF1D98">
        <w:rPr>
          <w:rFonts w:ascii="Times New Roman" w:hAnsi="Times New Roman"/>
          <w:color w:val="000000" w:themeColor="text1"/>
          <w:sz w:val="22"/>
          <w:szCs w:val="22"/>
        </w:rPr>
        <w:t>s</w:t>
      </w:r>
      <w:r w:rsidR="000E463A" w:rsidRPr="00EA76A5">
        <w:rPr>
          <w:rFonts w:ascii="Times New Roman" w:hAnsi="Times New Roman"/>
          <w:color w:val="000000" w:themeColor="text1"/>
          <w:sz w:val="22"/>
          <w:szCs w:val="22"/>
        </w:rPr>
        <w:t xml:space="preserve"> exhibited different gene expression when compared against mirids that fed on high quality hosts. This experiment has been completed.</w:t>
      </w:r>
    </w:p>
    <w:p w14:paraId="518B2417" w14:textId="0A43691A" w:rsidR="003E6C48" w:rsidRPr="00EA76A5" w:rsidRDefault="003E6C48">
      <w:pPr>
        <w:rPr>
          <w:rFonts w:ascii="Times New Roman" w:hAnsi="Times New Roman"/>
          <w:i/>
          <w:color w:val="000000" w:themeColor="text1"/>
          <w:sz w:val="22"/>
          <w:szCs w:val="22"/>
        </w:rPr>
      </w:pPr>
    </w:p>
    <w:p w14:paraId="453CEFA6" w14:textId="499AC52D" w:rsidR="006D78EA" w:rsidRPr="00EA76A5" w:rsidRDefault="006D78EA" w:rsidP="006D78EA">
      <w:pPr>
        <w:ind w:firstLine="426"/>
        <w:jc w:val="both"/>
        <w:rPr>
          <w:rFonts w:ascii="Times New Roman" w:hAnsi="Times New Roman"/>
          <w:i/>
          <w:color w:val="000000" w:themeColor="text1"/>
          <w:sz w:val="22"/>
          <w:szCs w:val="22"/>
        </w:rPr>
      </w:pPr>
      <w:r w:rsidRPr="00EA76A5">
        <w:rPr>
          <w:rFonts w:ascii="Times New Roman" w:hAnsi="Times New Roman"/>
          <w:i/>
          <w:color w:val="000000" w:themeColor="text1"/>
          <w:sz w:val="22"/>
          <w:szCs w:val="22"/>
        </w:rPr>
        <w:t xml:space="preserve">Thesis submission. </w:t>
      </w:r>
    </w:p>
    <w:p w14:paraId="6BD6FC73" w14:textId="418BD306" w:rsidR="004B4BAD" w:rsidRPr="00EA76A5" w:rsidRDefault="006D78EA" w:rsidP="00421076">
      <w:pPr>
        <w:pStyle w:val="ListParagraph"/>
        <w:numPr>
          <w:ilvl w:val="0"/>
          <w:numId w:val="43"/>
        </w:numPr>
        <w:ind w:left="851"/>
        <w:jc w:val="both"/>
        <w:rPr>
          <w:rFonts w:ascii="Times New Roman" w:hAnsi="Times New Roman"/>
          <w:color w:val="000000" w:themeColor="text1"/>
          <w:sz w:val="22"/>
          <w:szCs w:val="22"/>
        </w:rPr>
      </w:pPr>
      <w:r w:rsidRPr="00EA76A5">
        <w:rPr>
          <w:rFonts w:ascii="Times New Roman" w:hAnsi="Times New Roman"/>
          <w:color w:val="000000" w:themeColor="text1"/>
          <w:sz w:val="22"/>
          <w:szCs w:val="22"/>
        </w:rPr>
        <w:t xml:space="preserve">This PhD thesis will be submitted in February 2017. </w:t>
      </w:r>
      <w:r w:rsidR="004B4BAD" w:rsidRPr="00EA76A5">
        <w:rPr>
          <w:rFonts w:ascii="Times New Roman" w:hAnsi="Times New Roman"/>
          <w:color w:val="000000" w:themeColor="text1"/>
          <w:sz w:val="22"/>
          <w:szCs w:val="22"/>
        </w:rPr>
        <w:t xml:space="preserve">A panel of academics </w:t>
      </w:r>
      <w:r w:rsidR="00ED7BF9">
        <w:rPr>
          <w:rFonts w:ascii="Times New Roman" w:hAnsi="Times New Roman"/>
          <w:color w:val="000000" w:themeColor="text1"/>
          <w:sz w:val="22"/>
          <w:szCs w:val="22"/>
        </w:rPr>
        <w:t xml:space="preserve">at </w:t>
      </w:r>
      <w:r w:rsidR="004B4BAD" w:rsidRPr="00EA76A5">
        <w:rPr>
          <w:rFonts w:ascii="Times New Roman" w:hAnsi="Times New Roman"/>
          <w:color w:val="000000" w:themeColor="text1"/>
          <w:sz w:val="22"/>
          <w:szCs w:val="22"/>
        </w:rPr>
        <w:t>t</w:t>
      </w:r>
      <w:r w:rsidRPr="00EA76A5">
        <w:rPr>
          <w:rFonts w:ascii="Times New Roman" w:hAnsi="Times New Roman"/>
          <w:color w:val="000000" w:themeColor="text1"/>
          <w:sz w:val="22"/>
          <w:szCs w:val="22"/>
        </w:rPr>
        <w:t>he University of Queensland</w:t>
      </w:r>
      <w:r w:rsidR="004B4BAD" w:rsidRPr="00EA76A5">
        <w:rPr>
          <w:rFonts w:ascii="Times New Roman" w:hAnsi="Times New Roman"/>
          <w:color w:val="000000" w:themeColor="text1"/>
          <w:sz w:val="22"/>
          <w:szCs w:val="22"/>
        </w:rPr>
        <w:t>, including project supervisors</w:t>
      </w:r>
      <w:r w:rsidR="00AE328D" w:rsidRPr="00EA76A5">
        <w:rPr>
          <w:rFonts w:ascii="Times New Roman" w:hAnsi="Times New Roman"/>
          <w:color w:val="000000" w:themeColor="text1"/>
          <w:sz w:val="22"/>
          <w:szCs w:val="22"/>
        </w:rPr>
        <w:t>,</w:t>
      </w:r>
      <w:r w:rsidR="004B4BAD" w:rsidRPr="00EA76A5">
        <w:rPr>
          <w:rFonts w:ascii="Times New Roman" w:hAnsi="Times New Roman"/>
          <w:color w:val="000000" w:themeColor="text1"/>
          <w:sz w:val="22"/>
          <w:szCs w:val="22"/>
        </w:rPr>
        <w:t xml:space="preserve"> </w:t>
      </w:r>
      <w:r w:rsidR="00A92B8B" w:rsidRPr="00EA76A5">
        <w:rPr>
          <w:rFonts w:ascii="Times New Roman" w:hAnsi="Times New Roman"/>
          <w:color w:val="000000" w:themeColor="text1"/>
          <w:sz w:val="22"/>
          <w:szCs w:val="22"/>
        </w:rPr>
        <w:t>as well as</w:t>
      </w:r>
      <w:r w:rsidR="004B4BAD" w:rsidRPr="00EA76A5">
        <w:rPr>
          <w:rFonts w:ascii="Times New Roman" w:hAnsi="Times New Roman"/>
          <w:color w:val="000000" w:themeColor="text1"/>
          <w:sz w:val="22"/>
          <w:szCs w:val="22"/>
        </w:rPr>
        <w:t xml:space="preserve"> entomologists that are not affiliated </w:t>
      </w:r>
      <w:r w:rsidRPr="00EA76A5">
        <w:rPr>
          <w:rFonts w:ascii="Times New Roman" w:hAnsi="Times New Roman"/>
          <w:color w:val="000000" w:themeColor="text1"/>
          <w:sz w:val="22"/>
          <w:szCs w:val="22"/>
        </w:rPr>
        <w:t>with this project</w:t>
      </w:r>
      <w:r w:rsidR="004B4BAD" w:rsidRPr="00EA76A5">
        <w:rPr>
          <w:rFonts w:ascii="Times New Roman" w:hAnsi="Times New Roman"/>
          <w:color w:val="000000" w:themeColor="text1"/>
          <w:sz w:val="22"/>
          <w:szCs w:val="22"/>
        </w:rPr>
        <w:t>, h</w:t>
      </w:r>
      <w:r w:rsidR="00A92B8B" w:rsidRPr="00EA76A5">
        <w:rPr>
          <w:rFonts w:ascii="Times New Roman" w:hAnsi="Times New Roman"/>
          <w:color w:val="000000" w:themeColor="text1"/>
          <w:sz w:val="22"/>
          <w:szCs w:val="22"/>
        </w:rPr>
        <w:t>ave reviewed my progress</w:t>
      </w:r>
      <w:r w:rsidR="004B4BAD" w:rsidRPr="00EA76A5">
        <w:rPr>
          <w:rFonts w:ascii="Times New Roman" w:hAnsi="Times New Roman"/>
          <w:color w:val="000000" w:themeColor="text1"/>
          <w:sz w:val="22"/>
          <w:szCs w:val="22"/>
        </w:rPr>
        <w:t xml:space="preserve">. </w:t>
      </w:r>
      <w:r w:rsidR="00C334F2">
        <w:rPr>
          <w:rFonts w:ascii="Times New Roman" w:hAnsi="Times New Roman"/>
          <w:color w:val="000000" w:themeColor="text1"/>
          <w:sz w:val="22"/>
          <w:szCs w:val="22"/>
        </w:rPr>
        <w:t xml:space="preserve">This was my thesis review and this milestone has been signed off. </w:t>
      </w:r>
      <w:r w:rsidR="002C3235">
        <w:rPr>
          <w:rFonts w:ascii="Times New Roman" w:hAnsi="Times New Roman"/>
          <w:color w:val="000000" w:themeColor="text1"/>
          <w:sz w:val="22"/>
          <w:szCs w:val="22"/>
        </w:rPr>
        <w:t>A final version of the t</w:t>
      </w:r>
      <w:r w:rsidR="00C334F2">
        <w:rPr>
          <w:rFonts w:ascii="Times New Roman" w:hAnsi="Times New Roman"/>
          <w:color w:val="000000" w:themeColor="text1"/>
          <w:sz w:val="22"/>
          <w:szCs w:val="22"/>
        </w:rPr>
        <w:t>hesis</w:t>
      </w:r>
      <w:r w:rsidR="004B4BAD" w:rsidRPr="00EA76A5">
        <w:rPr>
          <w:rFonts w:ascii="Times New Roman" w:hAnsi="Times New Roman"/>
          <w:color w:val="000000" w:themeColor="text1"/>
          <w:sz w:val="22"/>
          <w:szCs w:val="22"/>
        </w:rPr>
        <w:t xml:space="preserve"> will be provided to the CRDC once all final revisions suggested by </w:t>
      </w:r>
      <w:r w:rsidR="00AF1D98">
        <w:rPr>
          <w:rFonts w:ascii="Times New Roman" w:hAnsi="Times New Roman"/>
          <w:color w:val="000000" w:themeColor="text1"/>
          <w:sz w:val="22"/>
          <w:szCs w:val="22"/>
        </w:rPr>
        <w:t>the</w:t>
      </w:r>
      <w:r w:rsidR="004B4BAD" w:rsidRPr="00EA76A5">
        <w:rPr>
          <w:rFonts w:ascii="Times New Roman" w:hAnsi="Times New Roman"/>
          <w:color w:val="000000" w:themeColor="text1"/>
          <w:sz w:val="22"/>
          <w:szCs w:val="22"/>
        </w:rPr>
        <w:t xml:space="preserve"> examiners </w:t>
      </w:r>
      <w:r w:rsidR="00AE328D" w:rsidRPr="00EA76A5">
        <w:rPr>
          <w:rFonts w:ascii="Times New Roman" w:hAnsi="Times New Roman"/>
          <w:color w:val="000000" w:themeColor="text1"/>
          <w:sz w:val="22"/>
          <w:szCs w:val="22"/>
        </w:rPr>
        <w:t>have been</w:t>
      </w:r>
      <w:r w:rsidR="004B4BAD" w:rsidRPr="00EA76A5">
        <w:rPr>
          <w:rFonts w:ascii="Times New Roman" w:hAnsi="Times New Roman"/>
          <w:color w:val="000000" w:themeColor="text1"/>
          <w:sz w:val="22"/>
          <w:szCs w:val="22"/>
        </w:rPr>
        <w:t xml:space="preserve"> incorporated. </w:t>
      </w:r>
    </w:p>
    <w:p w14:paraId="5E17DC12" w14:textId="36E1A713" w:rsidR="002B0E85" w:rsidRPr="00EA76A5" w:rsidRDefault="002B0E85" w:rsidP="00180E3E">
      <w:pPr>
        <w:jc w:val="both"/>
        <w:rPr>
          <w:rFonts w:ascii="Times New Roman" w:hAnsi="Times New Roman"/>
          <w:color w:val="000000" w:themeColor="text1"/>
          <w:sz w:val="22"/>
          <w:szCs w:val="22"/>
        </w:rPr>
      </w:pPr>
    </w:p>
    <w:p w14:paraId="54627DD9" w14:textId="77777777" w:rsidR="00321C8A" w:rsidRPr="00EA76A5" w:rsidRDefault="00321C8A" w:rsidP="00293204">
      <w:pPr>
        <w:spacing w:before="80" w:after="80"/>
        <w:jc w:val="both"/>
        <w:rPr>
          <w:rFonts w:ascii="Times New Roman" w:hAnsi="Times New Roman"/>
          <w:b/>
          <w:i/>
          <w:color w:val="000000" w:themeColor="text1"/>
          <w:sz w:val="22"/>
          <w:szCs w:val="22"/>
        </w:rPr>
      </w:pPr>
      <w:r w:rsidRPr="00EA76A5">
        <w:rPr>
          <w:rFonts w:ascii="Times New Roman" w:hAnsi="Times New Roman"/>
          <w:b/>
          <w:i/>
          <w:color w:val="000000" w:themeColor="text1"/>
          <w:sz w:val="22"/>
          <w:szCs w:val="22"/>
        </w:rPr>
        <w:t>Methods</w:t>
      </w:r>
    </w:p>
    <w:p w14:paraId="6182C978" w14:textId="77777777" w:rsidR="004F76A4" w:rsidRPr="00EA76A5" w:rsidRDefault="004F76A4">
      <w:pPr>
        <w:numPr>
          <w:ilvl w:val="0"/>
          <w:numId w:val="4"/>
        </w:numPr>
        <w:spacing w:before="80" w:after="80"/>
        <w:rPr>
          <w:rFonts w:ascii="Times New Roman" w:hAnsi="Times New Roman"/>
          <w:b/>
          <w:color w:val="000000" w:themeColor="text1"/>
          <w:sz w:val="22"/>
          <w:szCs w:val="22"/>
        </w:rPr>
      </w:pPr>
      <w:r w:rsidRPr="00EA76A5">
        <w:rPr>
          <w:rFonts w:ascii="Times New Roman" w:hAnsi="Times New Roman"/>
          <w:b/>
          <w:color w:val="000000" w:themeColor="text1"/>
          <w:sz w:val="22"/>
          <w:szCs w:val="22"/>
        </w:rPr>
        <w:t>Detail the methodology and justify the methodology used.</w:t>
      </w:r>
      <w:r w:rsidR="00E20A08" w:rsidRPr="00EA76A5">
        <w:rPr>
          <w:rFonts w:ascii="Times New Roman" w:hAnsi="Times New Roman"/>
          <w:b/>
          <w:color w:val="000000" w:themeColor="text1"/>
          <w:sz w:val="22"/>
          <w:szCs w:val="22"/>
        </w:rPr>
        <w:t xml:space="preserve"> Include any discoveries in methods that may benefit other related research</w:t>
      </w:r>
      <w:r w:rsidR="008F7228" w:rsidRPr="00EA76A5">
        <w:rPr>
          <w:rFonts w:ascii="Times New Roman" w:hAnsi="Times New Roman"/>
          <w:b/>
          <w:color w:val="000000" w:themeColor="text1"/>
          <w:sz w:val="22"/>
          <w:szCs w:val="22"/>
        </w:rPr>
        <w:t>.</w:t>
      </w:r>
    </w:p>
    <w:p w14:paraId="0B42323E" w14:textId="77777777" w:rsidR="008E2AF0" w:rsidRPr="00EA76A5" w:rsidRDefault="008E2AF0" w:rsidP="00E40051">
      <w:pPr>
        <w:pStyle w:val="BodyTextIndent2"/>
        <w:ind w:left="426"/>
        <w:jc w:val="both"/>
        <w:rPr>
          <w:rFonts w:ascii="Times New Roman" w:hAnsi="Times New Roman"/>
          <w:i/>
          <w:color w:val="000000" w:themeColor="text1"/>
          <w:sz w:val="22"/>
          <w:szCs w:val="22"/>
        </w:rPr>
      </w:pPr>
      <w:r w:rsidRPr="00EA76A5">
        <w:rPr>
          <w:rFonts w:ascii="Times New Roman" w:hAnsi="Times New Roman"/>
          <w:i/>
          <w:color w:val="000000" w:themeColor="text1"/>
          <w:sz w:val="22"/>
          <w:szCs w:val="22"/>
        </w:rPr>
        <w:t>Milestone 1.1 – Host preference surveys of Cullen, lucerne, and cotton.</w:t>
      </w:r>
    </w:p>
    <w:p w14:paraId="4894DB02" w14:textId="67D2E4B2" w:rsidR="0057257D" w:rsidRPr="00EA76A5" w:rsidRDefault="000E62B7" w:rsidP="000E62B7">
      <w:pPr>
        <w:pStyle w:val="BodyTextIndent2"/>
        <w:numPr>
          <w:ilvl w:val="0"/>
          <w:numId w:val="43"/>
        </w:numPr>
        <w:ind w:left="851"/>
        <w:jc w:val="both"/>
        <w:rPr>
          <w:rFonts w:ascii="Times New Roman" w:hAnsi="Times New Roman"/>
          <w:color w:val="000000" w:themeColor="text1"/>
          <w:sz w:val="22"/>
          <w:szCs w:val="22"/>
        </w:rPr>
      </w:pPr>
      <w:r w:rsidRPr="00EA76A5">
        <w:rPr>
          <w:rFonts w:ascii="Times New Roman" w:hAnsi="Times New Roman"/>
          <w:b/>
          <w:color w:val="000000" w:themeColor="text1"/>
          <w:sz w:val="22"/>
          <w:szCs w:val="22"/>
        </w:rPr>
        <w:t>Field sampling:</w:t>
      </w:r>
      <w:r w:rsidRPr="00EA76A5">
        <w:rPr>
          <w:rFonts w:ascii="Times New Roman" w:hAnsi="Times New Roman"/>
          <w:color w:val="000000" w:themeColor="text1"/>
          <w:sz w:val="22"/>
          <w:szCs w:val="22"/>
        </w:rPr>
        <w:t xml:space="preserve"> </w:t>
      </w:r>
      <w:r w:rsidR="0057257D" w:rsidRPr="00EA76A5">
        <w:rPr>
          <w:rFonts w:ascii="Times New Roman" w:hAnsi="Times New Roman"/>
          <w:color w:val="000000" w:themeColor="text1"/>
          <w:sz w:val="22"/>
          <w:szCs w:val="22"/>
        </w:rPr>
        <w:t>Green mirids were collected from hosts using sweep net surveys across arid environments in northern South Australia and Western Queensland, as well as from agricultural environments across central Queensland and New South Wales. Vegetation was located by driving along highways, unpaved desert tracks, and rural roads. Each “sweep” consisted of moving the net across the foliage of conspecific plants at a specific sampling site, and the number of sweeps was used as a measure of sampling effort. A standard sample consisted of 100 sweeps in about 10 minutes.</w:t>
      </w:r>
    </w:p>
    <w:p w14:paraId="3F9B63AB" w14:textId="77777777" w:rsidR="005F0D62" w:rsidRPr="00EA76A5" w:rsidRDefault="005F0D62" w:rsidP="005F0D62">
      <w:pPr>
        <w:pStyle w:val="BodyTextIndent2"/>
        <w:ind w:left="851"/>
        <w:jc w:val="both"/>
        <w:rPr>
          <w:rFonts w:ascii="Times New Roman" w:hAnsi="Times New Roman"/>
          <w:color w:val="000000" w:themeColor="text1"/>
          <w:sz w:val="22"/>
          <w:szCs w:val="22"/>
        </w:rPr>
      </w:pPr>
    </w:p>
    <w:p w14:paraId="52F7C514" w14:textId="623C3BB4" w:rsidR="00407B5C" w:rsidRPr="00EA76A5" w:rsidRDefault="005F0D62" w:rsidP="000471DE">
      <w:pPr>
        <w:pStyle w:val="BodyTextIndent2"/>
        <w:ind w:left="851"/>
        <w:jc w:val="both"/>
        <w:rPr>
          <w:rFonts w:ascii="Times New Roman" w:hAnsi="Times New Roman"/>
          <w:color w:val="000000" w:themeColor="text1"/>
          <w:sz w:val="22"/>
          <w:szCs w:val="22"/>
        </w:rPr>
      </w:pPr>
      <w:r w:rsidRPr="00EA76A5">
        <w:rPr>
          <w:rFonts w:ascii="Times New Roman" w:hAnsi="Times New Roman"/>
          <w:color w:val="000000" w:themeColor="text1"/>
          <w:sz w:val="22"/>
          <w:szCs w:val="22"/>
        </w:rPr>
        <w:t>Mirid numbers across different hosts were statistically evaluated in subgroups, with samples within each group sharing similar environmental conditions</w:t>
      </w:r>
      <w:r w:rsidR="00FD5798" w:rsidRPr="00EA76A5">
        <w:rPr>
          <w:rFonts w:ascii="Times New Roman" w:hAnsi="Times New Roman"/>
          <w:color w:val="000000" w:themeColor="text1"/>
          <w:sz w:val="22"/>
          <w:szCs w:val="22"/>
        </w:rPr>
        <w:t xml:space="preserve">. </w:t>
      </w:r>
      <w:r w:rsidR="00407B5C" w:rsidRPr="00EA76A5">
        <w:rPr>
          <w:rFonts w:ascii="Times New Roman" w:hAnsi="Times New Roman"/>
          <w:color w:val="000000" w:themeColor="text1"/>
          <w:sz w:val="22"/>
          <w:szCs w:val="22"/>
        </w:rPr>
        <w:t>Environmental groups included 1) drainages of the Simpson Desert, 2) dune slopes of the Simpson Desert, 3) the Channel Country in Queensland, 4) agricultural roadsides in Queenslan</w:t>
      </w:r>
      <w:r w:rsidR="001A566C">
        <w:rPr>
          <w:rFonts w:ascii="Times New Roman" w:hAnsi="Times New Roman"/>
          <w:color w:val="000000" w:themeColor="text1"/>
          <w:sz w:val="22"/>
          <w:szCs w:val="22"/>
        </w:rPr>
        <w:t>d and New South Wales, and 5)</w:t>
      </w:r>
      <w:r w:rsidR="00407B5C" w:rsidRPr="00EA76A5">
        <w:rPr>
          <w:rFonts w:ascii="Times New Roman" w:hAnsi="Times New Roman"/>
          <w:color w:val="000000" w:themeColor="text1"/>
          <w:sz w:val="22"/>
          <w:szCs w:val="22"/>
        </w:rPr>
        <w:t xml:space="preserve"> cotton farms. </w:t>
      </w:r>
    </w:p>
    <w:p w14:paraId="546851F9" w14:textId="77777777" w:rsidR="00407B5C" w:rsidRPr="00EA76A5" w:rsidRDefault="00407B5C" w:rsidP="00407B5C">
      <w:pPr>
        <w:pStyle w:val="BodyTextIndent2"/>
        <w:ind w:left="851"/>
        <w:jc w:val="both"/>
        <w:rPr>
          <w:rFonts w:ascii="Times New Roman" w:hAnsi="Times New Roman"/>
          <w:color w:val="000000" w:themeColor="text1"/>
          <w:sz w:val="22"/>
          <w:szCs w:val="22"/>
        </w:rPr>
      </w:pPr>
    </w:p>
    <w:p w14:paraId="0D9DE665" w14:textId="6FE3CDBD" w:rsidR="005F0D62" w:rsidRPr="00EA76A5" w:rsidRDefault="008522C6" w:rsidP="000471DE">
      <w:pPr>
        <w:pStyle w:val="BodyTextIndent2"/>
        <w:ind w:left="851"/>
        <w:jc w:val="both"/>
        <w:rPr>
          <w:rFonts w:ascii="Times New Roman" w:hAnsi="Times New Roman"/>
          <w:color w:val="000000" w:themeColor="text1"/>
          <w:sz w:val="22"/>
          <w:szCs w:val="22"/>
        </w:rPr>
      </w:pPr>
      <w:r>
        <w:rPr>
          <w:rFonts w:ascii="Times New Roman" w:hAnsi="Times New Roman"/>
          <w:color w:val="000000" w:themeColor="text1"/>
          <w:sz w:val="22"/>
          <w:szCs w:val="22"/>
        </w:rPr>
        <w:t>T</w:t>
      </w:r>
      <w:r w:rsidR="00407B5C" w:rsidRPr="00EA76A5">
        <w:rPr>
          <w:rFonts w:ascii="Times New Roman" w:hAnsi="Times New Roman"/>
          <w:color w:val="000000" w:themeColor="text1"/>
          <w:sz w:val="22"/>
          <w:szCs w:val="22"/>
        </w:rPr>
        <w:t xml:space="preserve">he total abundance of each host species was unknown, mirid numbers were assessed </w:t>
      </w:r>
      <w:r w:rsidR="004D79A2" w:rsidRPr="00EA76A5">
        <w:rPr>
          <w:rFonts w:ascii="Times New Roman" w:hAnsi="Times New Roman"/>
          <w:color w:val="000000" w:themeColor="text1"/>
          <w:sz w:val="22"/>
          <w:szCs w:val="22"/>
        </w:rPr>
        <w:t>using</w:t>
      </w:r>
      <w:r w:rsidR="00407B5C" w:rsidRPr="00EA76A5">
        <w:rPr>
          <w:rFonts w:ascii="Times New Roman" w:hAnsi="Times New Roman"/>
          <w:color w:val="000000" w:themeColor="text1"/>
          <w:sz w:val="22"/>
          <w:szCs w:val="22"/>
        </w:rPr>
        <w:t xml:space="preserve"> generalized </w:t>
      </w:r>
      <w:r w:rsidR="004D79A2" w:rsidRPr="00EA76A5">
        <w:rPr>
          <w:rFonts w:ascii="Times New Roman" w:hAnsi="Times New Roman"/>
          <w:color w:val="000000" w:themeColor="text1"/>
          <w:sz w:val="22"/>
          <w:szCs w:val="22"/>
        </w:rPr>
        <w:t>linear mixed</w:t>
      </w:r>
      <w:r w:rsidR="00407B5C" w:rsidRPr="00EA76A5">
        <w:rPr>
          <w:rFonts w:ascii="Times New Roman" w:hAnsi="Times New Roman"/>
          <w:color w:val="000000" w:themeColor="text1"/>
          <w:sz w:val="22"/>
          <w:szCs w:val="22"/>
        </w:rPr>
        <w:t xml:space="preserve"> models</w:t>
      </w:r>
      <w:r w:rsidR="004D79A2" w:rsidRPr="00EA76A5">
        <w:rPr>
          <w:rFonts w:ascii="Times New Roman" w:hAnsi="Times New Roman"/>
          <w:color w:val="000000" w:themeColor="text1"/>
          <w:sz w:val="22"/>
          <w:szCs w:val="22"/>
        </w:rPr>
        <w:t xml:space="preserve"> </w:t>
      </w:r>
      <w:r w:rsidR="00407B5C" w:rsidRPr="00EA76A5">
        <w:rPr>
          <w:rFonts w:ascii="Times New Roman" w:hAnsi="Times New Roman"/>
          <w:color w:val="000000" w:themeColor="text1"/>
          <w:sz w:val="22"/>
          <w:szCs w:val="22"/>
        </w:rPr>
        <w:t xml:space="preserve">with </w:t>
      </w:r>
      <w:r w:rsidR="004D79A2" w:rsidRPr="00EA76A5">
        <w:rPr>
          <w:rFonts w:ascii="Times New Roman" w:hAnsi="Times New Roman"/>
          <w:color w:val="000000" w:themeColor="text1"/>
          <w:sz w:val="22"/>
          <w:szCs w:val="22"/>
        </w:rPr>
        <w:t>negative binomial errors and corrected for zero inflation. The number of sweeps (sampling effort) was treated as a random effect, and the host species was the fixed effect.</w:t>
      </w:r>
    </w:p>
    <w:p w14:paraId="69517250" w14:textId="77777777" w:rsidR="00557C22" w:rsidRPr="00EA76A5" w:rsidRDefault="00557C22" w:rsidP="00557C22">
      <w:pPr>
        <w:pStyle w:val="BodyTextIndent2"/>
        <w:ind w:left="851"/>
        <w:jc w:val="both"/>
        <w:rPr>
          <w:rFonts w:ascii="Times New Roman" w:hAnsi="Times New Roman"/>
          <w:color w:val="000000" w:themeColor="text1"/>
          <w:sz w:val="22"/>
          <w:szCs w:val="22"/>
        </w:rPr>
      </w:pPr>
    </w:p>
    <w:p w14:paraId="5269470B" w14:textId="7959F59E" w:rsidR="00337EAD" w:rsidRPr="00EA76A5" w:rsidRDefault="00370C99" w:rsidP="00DD138C">
      <w:pPr>
        <w:pStyle w:val="BodyTextIndent2"/>
        <w:numPr>
          <w:ilvl w:val="0"/>
          <w:numId w:val="43"/>
        </w:numPr>
        <w:ind w:left="851"/>
        <w:jc w:val="both"/>
        <w:rPr>
          <w:rFonts w:ascii="Times New Roman" w:hAnsi="Times New Roman"/>
          <w:color w:val="000000" w:themeColor="text1"/>
          <w:sz w:val="22"/>
          <w:szCs w:val="22"/>
        </w:rPr>
      </w:pPr>
      <w:r w:rsidRPr="00EA76A5">
        <w:rPr>
          <w:rFonts w:ascii="Times New Roman" w:hAnsi="Times New Roman"/>
          <w:b/>
          <w:color w:val="000000" w:themeColor="text1"/>
          <w:sz w:val="22"/>
          <w:szCs w:val="22"/>
        </w:rPr>
        <w:t>Published records:</w:t>
      </w:r>
      <w:r w:rsidRPr="00EA76A5">
        <w:rPr>
          <w:rFonts w:ascii="Times New Roman" w:hAnsi="Times New Roman"/>
          <w:color w:val="000000" w:themeColor="text1"/>
          <w:sz w:val="22"/>
          <w:szCs w:val="22"/>
        </w:rPr>
        <w:t xml:space="preserve"> </w:t>
      </w:r>
      <w:r w:rsidR="00C344ED" w:rsidRPr="00EA76A5">
        <w:rPr>
          <w:rFonts w:ascii="Times New Roman" w:hAnsi="Times New Roman"/>
          <w:color w:val="000000" w:themeColor="text1"/>
          <w:sz w:val="22"/>
          <w:szCs w:val="22"/>
        </w:rPr>
        <w:t xml:space="preserve">Records of mirid infestations </w:t>
      </w:r>
      <w:r w:rsidR="005715D0" w:rsidRPr="00EA76A5">
        <w:rPr>
          <w:rFonts w:ascii="Times New Roman" w:hAnsi="Times New Roman"/>
          <w:color w:val="000000" w:themeColor="text1"/>
          <w:sz w:val="22"/>
          <w:szCs w:val="22"/>
        </w:rPr>
        <w:t>were</w:t>
      </w:r>
      <w:r w:rsidR="0023251B" w:rsidRPr="00EA76A5">
        <w:rPr>
          <w:rFonts w:ascii="Times New Roman" w:hAnsi="Times New Roman"/>
          <w:color w:val="000000" w:themeColor="text1"/>
          <w:sz w:val="22"/>
          <w:szCs w:val="22"/>
        </w:rPr>
        <w:t xml:space="preserve"> gathered </w:t>
      </w:r>
      <w:r w:rsidR="00062C26" w:rsidRPr="00EA76A5">
        <w:rPr>
          <w:rFonts w:ascii="Times New Roman" w:hAnsi="Times New Roman"/>
          <w:color w:val="000000" w:themeColor="text1"/>
          <w:sz w:val="22"/>
          <w:szCs w:val="22"/>
        </w:rPr>
        <w:t xml:space="preserve">from published reports in </w:t>
      </w:r>
      <w:r w:rsidR="00062C26" w:rsidRPr="00EA76A5">
        <w:rPr>
          <w:rFonts w:ascii="Times New Roman" w:hAnsi="Times New Roman"/>
          <w:i/>
          <w:color w:val="000000" w:themeColor="text1"/>
          <w:sz w:val="22"/>
          <w:szCs w:val="22"/>
        </w:rPr>
        <w:t xml:space="preserve">The Australian </w:t>
      </w:r>
      <w:proofErr w:type="spellStart"/>
      <w:r w:rsidR="00062C26" w:rsidRPr="00EA76A5">
        <w:rPr>
          <w:rFonts w:ascii="Times New Roman" w:hAnsi="Times New Roman"/>
          <w:i/>
          <w:color w:val="000000" w:themeColor="text1"/>
          <w:sz w:val="22"/>
          <w:szCs w:val="22"/>
        </w:rPr>
        <w:t>Cottongrower</w:t>
      </w:r>
      <w:proofErr w:type="spellEnd"/>
      <w:r w:rsidR="00062C26" w:rsidRPr="00EA76A5">
        <w:rPr>
          <w:rFonts w:ascii="Times New Roman" w:hAnsi="Times New Roman"/>
          <w:color w:val="000000" w:themeColor="text1"/>
          <w:sz w:val="22"/>
          <w:szCs w:val="22"/>
        </w:rPr>
        <w:t xml:space="preserve">, PhD theses, </w:t>
      </w:r>
      <w:r w:rsidR="003D0F38">
        <w:rPr>
          <w:rFonts w:ascii="Times New Roman" w:hAnsi="Times New Roman"/>
          <w:color w:val="000000" w:themeColor="text1"/>
          <w:sz w:val="22"/>
          <w:szCs w:val="22"/>
        </w:rPr>
        <w:t xml:space="preserve">and </w:t>
      </w:r>
      <w:r w:rsidR="00062C26" w:rsidRPr="00EA76A5">
        <w:rPr>
          <w:rFonts w:ascii="Times New Roman" w:hAnsi="Times New Roman"/>
          <w:color w:val="000000" w:themeColor="text1"/>
          <w:sz w:val="22"/>
          <w:szCs w:val="22"/>
        </w:rPr>
        <w:t>scientific papers</w:t>
      </w:r>
      <w:r w:rsidR="00F17DF2" w:rsidRPr="00EA76A5">
        <w:rPr>
          <w:rFonts w:ascii="Times New Roman" w:hAnsi="Times New Roman"/>
          <w:color w:val="000000" w:themeColor="text1"/>
          <w:sz w:val="22"/>
          <w:szCs w:val="22"/>
        </w:rPr>
        <w:t xml:space="preserve">. With assistance of the CRDC, crop consultants were asked about their perceptions on the invasion patterns of mirids as part of the </w:t>
      </w:r>
      <w:r w:rsidR="002E2A34" w:rsidRPr="00EA76A5">
        <w:rPr>
          <w:rFonts w:ascii="Times New Roman" w:hAnsi="Times New Roman"/>
          <w:color w:val="000000" w:themeColor="text1"/>
          <w:sz w:val="22"/>
          <w:szCs w:val="22"/>
        </w:rPr>
        <w:t xml:space="preserve">Qualitative Crop Consultant survey for the 2013-14 </w:t>
      </w:r>
      <w:proofErr w:type="gramStart"/>
      <w:r w:rsidR="002E2A34" w:rsidRPr="00EA76A5">
        <w:rPr>
          <w:rFonts w:ascii="Times New Roman" w:hAnsi="Times New Roman"/>
          <w:color w:val="000000" w:themeColor="text1"/>
          <w:sz w:val="22"/>
          <w:szCs w:val="22"/>
        </w:rPr>
        <w:t>season</w:t>
      </w:r>
      <w:proofErr w:type="gramEnd"/>
      <w:r w:rsidR="002E2A34" w:rsidRPr="00EA76A5">
        <w:rPr>
          <w:rFonts w:ascii="Times New Roman" w:hAnsi="Times New Roman"/>
          <w:color w:val="000000" w:themeColor="text1"/>
          <w:sz w:val="22"/>
          <w:szCs w:val="22"/>
        </w:rPr>
        <w:t xml:space="preserve">. </w:t>
      </w:r>
      <w:r w:rsidR="00694EDF" w:rsidRPr="00EA76A5">
        <w:rPr>
          <w:rFonts w:ascii="Times New Roman" w:hAnsi="Times New Roman"/>
          <w:color w:val="000000" w:themeColor="text1"/>
          <w:sz w:val="22"/>
          <w:szCs w:val="22"/>
        </w:rPr>
        <w:t>Published reports were used descriptively to provide a historical context for mirid infestations. Consultant perspectiv</w:t>
      </w:r>
      <w:r w:rsidR="00FE679F" w:rsidRPr="00EA76A5">
        <w:rPr>
          <w:rFonts w:ascii="Times New Roman" w:hAnsi="Times New Roman"/>
          <w:color w:val="000000" w:themeColor="text1"/>
          <w:sz w:val="22"/>
          <w:szCs w:val="22"/>
        </w:rPr>
        <w:t xml:space="preserve">es were statistically assessed </w:t>
      </w:r>
      <w:r w:rsidR="00694EDF" w:rsidRPr="00EA76A5">
        <w:rPr>
          <w:rFonts w:ascii="Times New Roman" w:hAnsi="Times New Roman"/>
          <w:color w:val="000000" w:themeColor="text1"/>
          <w:sz w:val="22"/>
          <w:szCs w:val="22"/>
        </w:rPr>
        <w:t>with Pairwise Comparisons of Proportions with Holm-Bonferroni corrections for multiple comparisons.</w:t>
      </w:r>
    </w:p>
    <w:p w14:paraId="7E86D817" w14:textId="77777777" w:rsidR="00337EAD" w:rsidRPr="00EA76A5" w:rsidRDefault="00337EAD" w:rsidP="00337EAD">
      <w:pPr>
        <w:pStyle w:val="BodyTextIndent2"/>
        <w:jc w:val="both"/>
        <w:rPr>
          <w:rFonts w:ascii="Times New Roman" w:hAnsi="Times New Roman"/>
          <w:color w:val="000000" w:themeColor="text1"/>
          <w:sz w:val="22"/>
          <w:szCs w:val="22"/>
        </w:rPr>
      </w:pPr>
    </w:p>
    <w:p w14:paraId="161CE7A3" w14:textId="77777777" w:rsidR="00337EAD" w:rsidRPr="00EA76A5" w:rsidRDefault="00337EAD" w:rsidP="00337EAD">
      <w:pPr>
        <w:pStyle w:val="BodyTextIndent2"/>
        <w:jc w:val="both"/>
        <w:rPr>
          <w:rFonts w:ascii="Times New Roman" w:hAnsi="Times New Roman"/>
          <w:color w:val="000000" w:themeColor="text1"/>
          <w:sz w:val="22"/>
          <w:szCs w:val="22"/>
        </w:rPr>
      </w:pPr>
    </w:p>
    <w:p w14:paraId="39C997DD" w14:textId="73E0D4A2" w:rsidR="008E2AF0" w:rsidRPr="00EA76A5" w:rsidRDefault="008E2AF0" w:rsidP="00E40051">
      <w:pPr>
        <w:pStyle w:val="BodyTextIndent2"/>
        <w:ind w:left="426"/>
        <w:jc w:val="both"/>
        <w:rPr>
          <w:rFonts w:ascii="Times New Roman" w:hAnsi="Times New Roman"/>
          <w:i/>
          <w:color w:val="000000" w:themeColor="text1"/>
          <w:sz w:val="22"/>
          <w:szCs w:val="22"/>
        </w:rPr>
      </w:pPr>
      <w:proofErr w:type="gramStart"/>
      <w:r w:rsidRPr="00EA76A5">
        <w:rPr>
          <w:rFonts w:ascii="Times New Roman" w:hAnsi="Times New Roman"/>
          <w:i/>
          <w:color w:val="000000" w:themeColor="text1"/>
          <w:sz w:val="22"/>
          <w:szCs w:val="22"/>
        </w:rPr>
        <w:t>Milestone 1.2 – Completion of gut analysis of feeding</w:t>
      </w:r>
      <w:r w:rsidR="00267320">
        <w:rPr>
          <w:rFonts w:ascii="Times New Roman" w:hAnsi="Times New Roman"/>
          <w:i/>
          <w:color w:val="000000" w:themeColor="text1"/>
          <w:sz w:val="22"/>
          <w:szCs w:val="22"/>
        </w:rPr>
        <w:t xml:space="preserve"> mirids</w:t>
      </w:r>
      <w:r w:rsidRPr="00EA76A5">
        <w:rPr>
          <w:rFonts w:ascii="Times New Roman" w:hAnsi="Times New Roman"/>
          <w:i/>
          <w:color w:val="000000" w:themeColor="text1"/>
          <w:sz w:val="22"/>
          <w:szCs w:val="22"/>
        </w:rPr>
        <w:t xml:space="preserve"> on Cullen, lucerne, and cotton.</w:t>
      </w:r>
      <w:proofErr w:type="gramEnd"/>
    </w:p>
    <w:p w14:paraId="6BF97455" w14:textId="116D3418" w:rsidR="00776E44" w:rsidRPr="00B3614B" w:rsidRDefault="00EE7A5F" w:rsidP="00B3614B">
      <w:pPr>
        <w:pStyle w:val="BodyTextIndent2"/>
        <w:numPr>
          <w:ilvl w:val="0"/>
          <w:numId w:val="38"/>
        </w:numPr>
        <w:ind w:left="851"/>
        <w:jc w:val="both"/>
        <w:rPr>
          <w:rFonts w:ascii="Times New Roman" w:hAnsi="Times New Roman"/>
          <w:color w:val="000000" w:themeColor="text1"/>
          <w:sz w:val="22"/>
          <w:szCs w:val="22"/>
        </w:rPr>
      </w:pPr>
      <w:r w:rsidRPr="00EA76A5">
        <w:rPr>
          <w:rFonts w:ascii="Times New Roman" w:hAnsi="Times New Roman"/>
          <w:b/>
          <w:color w:val="000000" w:themeColor="text1"/>
          <w:sz w:val="22"/>
          <w:szCs w:val="22"/>
        </w:rPr>
        <w:t xml:space="preserve">Molecular assessment of gut contents: </w:t>
      </w:r>
      <w:r w:rsidR="00C8117F" w:rsidRPr="00EA76A5">
        <w:rPr>
          <w:rFonts w:ascii="Times New Roman" w:hAnsi="Times New Roman"/>
          <w:color w:val="000000" w:themeColor="text1"/>
          <w:sz w:val="22"/>
          <w:szCs w:val="22"/>
        </w:rPr>
        <w:t xml:space="preserve">Molecular techniques were used to assess the gut contents of mirids collected from different host species. </w:t>
      </w:r>
      <w:r w:rsidR="00BF1646">
        <w:rPr>
          <w:rFonts w:ascii="Times New Roman" w:hAnsi="Times New Roman"/>
          <w:color w:val="000000" w:themeColor="text1"/>
          <w:sz w:val="22"/>
          <w:szCs w:val="22"/>
        </w:rPr>
        <w:t xml:space="preserve">The intergenic spacer between </w:t>
      </w:r>
      <w:proofErr w:type="spellStart"/>
      <w:r w:rsidR="00BF1646">
        <w:rPr>
          <w:rFonts w:ascii="Times New Roman" w:hAnsi="Times New Roman"/>
          <w:i/>
          <w:color w:val="000000" w:themeColor="text1"/>
          <w:sz w:val="22"/>
          <w:szCs w:val="22"/>
        </w:rPr>
        <w:t>trnL</w:t>
      </w:r>
      <w:proofErr w:type="spellEnd"/>
      <w:r w:rsidR="00BF1646">
        <w:rPr>
          <w:rFonts w:ascii="Times New Roman" w:hAnsi="Times New Roman"/>
          <w:i/>
          <w:color w:val="000000" w:themeColor="text1"/>
          <w:sz w:val="22"/>
          <w:szCs w:val="22"/>
        </w:rPr>
        <w:t xml:space="preserve"> </w:t>
      </w:r>
      <w:r w:rsidR="00BF1646">
        <w:rPr>
          <w:rFonts w:ascii="Times New Roman" w:hAnsi="Times New Roman"/>
          <w:color w:val="000000" w:themeColor="text1"/>
          <w:sz w:val="22"/>
          <w:szCs w:val="22"/>
        </w:rPr>
        <w:t xml:space="preserve">and </w:t>
      </w:r>
      <w:proofErr w:type="spellStart"/>
      <w:r w:rsidR="00BF1646">
        <w:rPr>
          <w:rFonts w:ascii="Times New Roman" w:hAnsi="Times New Roman"/>
          <w:i/>
          <w:color w:val="000000" w:themeColor="text1"/>
          <w:sz w:val="22"/>
          <w:szCs w:val="22"/>
        </w:rPr>
        <w:t>trnF</w:t>
      </w:r>
      <w:proofErr w:type="spellEnd"/>
      <w:r w:rsidR="00BF1646">
        <w:rPr>
          <w:rFonts w:ascii="Times New Roman" w:hAnsi="Times New Roman"/>
          <w:i/>
          <w:color w:val="000000" w:themeColor="text1"/>
          <w:sz w:val="22"/>
          <w:szCs w:val="22"/>
        </w:rPr>
        <w:t xml:space="preserve"> </w:t>
      </w:r>
      <w:r w:rsidR="00BF1646">
        <w:rPr>
          <w:rFonts w:ascii="Times New Roman" w:hAnsi="Times New Roman"/>
          <w:color w:val="000000" w:themeColor="text1"/>
          <w:sz w:val="22"/>
          <w:szCs w:val="22"/>
        </w:rPr>
        <w:t xml:space="preserve">was amplified for the putative host plants as well as for the gut contents of mirids collected from these species. </w:t>
      </w:r>
      <w:r w:rsidR="00B3614B">
        <w:rPr>
          <w:rFonts w:ascii="Times New Roman" w:hAnsi="Times New Roman"/>
          <w:color w:val="000000" w:themeColor="text1"/>
          <w:sz w:val="22"/>
          <w:szCs w:val="22"/>
        </w:rPr>
        <w:t>This intergenic region was used to confirm the identity of</w:t>
      </w:r>
      <w:r w:rsidR="00C64EFD">
        <w:rPr>
          <w:rFonts w:ascii="Times New Roman" w:hAnsi="Times New Roman"/>
          <w:color w:val="000000" w:themeColor="text1"/>
          <w:sz w:val="22"/>
          <w:szCs w:val="22"/>
        </w:rPr>
        <w:t xml:space="preserve"> the plant species. </w:t>
      </w:r>
      <w:r w:rsidR="00BF1646">
        <w:rPr>
          <w:rFonts w:ascii="Times New Roman" w:hAnsi="Times New Roman"/>
          <w:color w:val="000000" w:themeColor="text1"/>
          <w:sz w:val="22"/>
          <w:szCs w:val="22"/>
        </w:rPr>
        <w:t xml:space="preserve">Putative hosts were cotton, pigeon pea, and </w:t>
      </w:r>
      <w:proofErr w:type="spellStart"/>
      <w:r w:rsidR="00BF1646" w:rsidRPr="00EA76A5">
        <w:rPr>
          <w:rFonts w:ascii="Times New Roman" w:hAnsi="Times New Roman"/>
          <w:i/>
          <w:color w:val="000000" w:themeColor="text1"/>
          <w:sz w:val="22"/>
          <w:szCs w:val="22"/>
        </w:rPr>
        <w:t>Tribulus</w:t>
      </w:r>
      <w:proofErr w:type="spellEnd"/>
      <w:r w:rsidR="00BF1646" w:rsidRPr="00EA76A5">
        <w:rPr>
          <w:rFonts w:ascii="Times New Roman" w:hAnsi="Times New Roman"/>
          <w:i/>
          <w:color w:val="000000" w:themeColor="text1"/>
          <w:sz w:val="22"/>
          <w:szCs w:val="22"/>
        </w:rPr>
        <w:t xml:space="preserve"> </w:t>
      </w:r>
      <w:r w:rsidR="00BF1646" w:rsidRPr="00F06E2F">
        <w:rPr>
          <w:rFonts w:ascii="Times New Roman" w:hAnsi="Times New Roman"/>
          <w:color w:val="000000" w:themeColor="text1"/>
          <w:sz w:val="22"/>
          <w:szCs w:val="22"/>
        </w:rPr>
        <w:t>spp</w:t>
      </w:r>
      <w:r w:rsidR="00BF1646" w:rsidRPr="00EA76A5">
        <w:rPr>
          <w:rFonts w:ascii="Times New Roman" w:hAnsi="Times New Roman"/>
          <w:i/>
          <w:color w:val="000000" w:themeColor="text1"/>
          <w:sz w:val="22"/>
          <w:szCs w:val="22"/>
        </w:rPr>
        <w:t xml:space="preserve">. </w:t>
      </w:r>
      <w:r w:rsidR="00BF1646" w:rsidRPr="00EA76A5">
        <w:rPr>
          <w:rFonts w:ascii="Times New Roman" w:hAnsi="Times New Roman"/>
          <w:color w:val="000000" w:themeColor="text1"/>
          <w:sz w:val="22"/>
          <w:szCs w:val="22"/>
        </w:rPr>
        <w:t>(caltrop weeds)</w:t>
      </w:r>
      <w:r w:rsidR="00BF1646">
        <w:rPr>
          <w:rFonts w:ascii="Times New Roman" w:hAnsi="Times New Roman"/>
          <w:color w:val="000000" w:themeColor="text1"/>
          <w:sz w:val="22"/>
          <w:szCs w:val="22"/>
        </w:rPr>
        <w:t>.</w:t>
      </w:r>
      <w:r w:rsidR="00B3614B">
        <w:rPr>
          <w:rFonts w:ascii="Times New Roman" w:hAnsi="Times New Roman"/>
          <w:color w:val="000000" w:themeColor="text1"/>
          <w:sz w:val="22"/>
          <w:szCs w:val="22"/>
        </w:rPr>
        <w:t xml:space="preserve"> </w:t>
      </w:r>
      <w:r w:rsidR="00744C64" w:rsidRPr="00B3614B">
        <w:rPr>
          <w:rFonts w:ascii="Times New Roman" w:hAnsi="Times New Roman"/>
          <w:color w:val="000000" w:themeColor="text1"/>
          <w:sz w:val="22"/>
          <w:szCs w:val="22"/>
        </w:rPr>
        <w:t xml:space="preserve">These hosts were </w:t>
      </w:r>
      <w:r w:rsidR="00F06E2F">
        <w:rPr>
          <w:rFonts w:ascii="Times New Roman" w:hAnsi="Times New Roman"/>
          <w:color w:val="000000" w:themeColor="text1"/>
          <w:sz w:val="22"/>
          <w:szCs w:val="22"/>
        </w:rPr>
        <w:t>chosen for evaluation</w:t>
      </w:r>
      <w:r w:rsidR="00776E44" w:rsidRPr="00B3614B">
        <w:rPr>
          <w:rFonts w:ascii="Times New Roman" w:hAnsi="Times New Roman"/>
          <w:color w:val="000000" w:themeColor="text1"/>
          <w:sz w:val="22"/>
          <w:szCs w:val="22"/>
        </w:rPr>
        <w:t xml:space="preserve"> because the</w:t>
      </w:r>
      <w:r w:rsidR="00F06E2F">
        <w:rPr>
          <w:rFonts w:ascii="Times New Roman" w:hAnsi="Times New Roman"/>
          <w:color w:val="000000" w:themeColor="text1"/>
          <w:sz w:val="22"/>
          <w:szCs w:val="22"/>
        </w:rPr>
        <w:t>y</w:t>
      </w:r>
      <w:r w:rsidR="00776E44" w:rsidRPr="00B3614B">
        <w:rPr>
          <w:rFonts w:ascii="Times New Roman" w:hAnsi="Times New Roman"/>
          <w:color w:val="000000" w:themeColor="text1"/>
          <w:sz w:val="22"/>
          <w:szCs w:val="22"/>
        </w:rPr>
        <w:t xml:space="preserve"> were within 100m from each other, allowing the potential for mirids to feed from multiple host species. </w:t>
      </w:r>
      <w:r w:rsidR="000D050B">
        <w:rPr>
          <w:rFonts w:ascii="Times New Roman" w:hAnsi="Times New Roman"/>
          <w:color w:val="000000" w:themeColor="text1"/>
          <w:sz w:val="22"/>
          <w:szCs w:val="22"/>
        </w:rPr>
        <w:t>If mirid gut contents included host-specific intergenic regions, then that insect must have been feeding on that host species.</w:t>
      </w:r>
    </w:p>
    <w:p w14:paraId="7C8D9B49" w14:textId="77777777" w:rsidR="000F1F04" w:rsidRPr="00EA76A5" w:rsidRDefault="000F1F04" w:rsidP="00E40051">
      <w:pPr>
        <w:pStyle w:val="BodyTextIndent2"/>
        <w:ind w:left="426"/>
        <w:jc w:val="both"/>
        <w:rPr>
          <w:rFonts w:ascii="Times New Roman" w:hAnsi="Times New Roman"/>
          <w:color w:val="000000" w:themeColor="text1"/>
          <w:sz w:val="22"/>
          <w:szCs w:val="22"/>
        </w:rPr>
      </w:pPr>
    </w:p>
    <w:p w14:paraId="5F8B3CA6" w14:textId="77777777" w:rsidR="000F1F04" w:rsidRDefault="000F1F04" w:rsidP="00E40051">
      <w:pPr>
        <w:pStyle w:val="BodyTextIndent2"/>
        <w:ind w:left="426"/>
        <w:jc w:val="both"/>
        <w:rPr>
          <w:rFonts w:ascii="Times New Roman" w:hAnsi="Times New Roman"/>
          <w:color w:val="000000" w:themeColor="text1"/>
          <w:sz w:val="22"/>
          <w:szCs w:val="22"/>
        </w:rPr>
      </w:pPr>
    </w:p>
    <w:p w14:paraId="4B0646AA" w14:textId="77777777" w:rsidR="00100F9E" w:rsidRDefault="00100F9E" w:rsidP="00E40051">
      <w:pPr>
        <w:pStyle w:val="BodyTextIndent2"/>
        <w:ind w:left="426"/>
        <w:jc w:val="both"/>
        <w:rPr>
          <w:rFonts w:ascii="Times New Roman" w:hAnsi="Times New Roman"/>
          <w:color w:val="000000" w:themeColor="text1"/>
          <w:sz w:val="22"/>
          <w:szCs w:val="22"/>
        </w:rPr>
      </w:pPr>
    </w:p>
    <w:p w14:paraId="4AD1D7DA" w14:textId="77777777" w:rsidR="00100F9E" w:rsidRPr="00EA76A5" w:rsidRDefault="00100F9E" w:rsidP="00E40051">
      <w:pPr>
        <w:pStyle w:val="BodyTextIndent2"/>
        <w:ind w:left="426"/>
        <w:jc w:val="both"/>
        <w:rPr>
          <w:rFonts w:ascii="Times New Roman" w:hAnsi="Times New Roman"/>
          <w:color w:val="000000" w:themeColor="text1"/>
          <w:sz w:val="22"/>
          <w:szCs w:val="22"/>
        </w:rPr>
      </w:pPr>
    </w:p>
    <w:p w14:paraId="27606671" w14:textId="28E54EEC" w:rsidR="008E2AF0" w:rsidRPr="00EA76A5" w:rsidRDefault="008E2AF0" w:rsidP="00E40051">
      <w:pPr>
        <w:pStyle w:val="BodyTextIndent2"/>
        <w:ind w:left="426"/>
        <w:jc w:val="both"/>
        <w:rPr>
          <w:rFonts w:ascii="Times New Roman" w:hAnsi="Times New Roman"/>
          <w:i/>
          <w:color w:val="000000" w:themeColor="text1"/>
          <w:sz w:val="22"/>
          <w:szCs w:val="22"/>
        </w:rPr>
      </w:pPr>
      <w:r w:rsidRPr="00EA76A5">
        <w:rPr>
          <w:rFonts w:ascii="Times New Roman" w:hAnsi="Times New Roman"/>
          <w:i/>
          <w:color w:val="000000" w:themeColor="text1"/>
          <w:sz w:val="22"/>
          <w:szCs w:val="22"/>
        </w:rPr>
        <w:lastRenderedPageBreak/>
        <w:t>Milestone</w:t>
      </w:r>
      <w:r w:rsidR="00F67734" w:rsidRPr="00EA76A5">
        <w:rPr>
          <w:rFonts w:ascii="Times New Roman" w:hAnsi="Times New Roman"/>
          <w:i/>
          <w:color w:val="000000" w:themeColor="text1"/>
          <w:sz w:val="22"/>
          <w:szCs w:val="22"/>
        </w:rPr>
        <w:t xml:space="preserve">s 2.1, </w:t>
      </w:r>
      <w:r w:rsidR="0064075B" w:rsidRPr="00EA76A5">
        <w:rPr>
          <w:rFonts w:ascii="Times New Roman" w:hAnsi="Times New Roman"/>
          <w:i/>
          <w:color w:val="000000" w:themeColor="text1"/>
          <w:sz w:val="22"/>
          <w:szCs w:val="22"/>
        </w:rPr>
        <w:t>3.1, and 3.2</w:t>
      </w:r>
      <w:r w:rsidR="00AA02B2" w:rsidRPr="00EA76A5">
        <w:rPr>
          <w:rFonts w:ascii="Times New Roman" w:hAnsi="Times New Roman"/>
          <w:i/>
          <w:color w:val="000000" w:themeColor="text1"/>
          <w:sz w:val="22"/>
          <w:szCs w:val="22"/>
        </w:rPr>
        <w:t xml:space="preserve"> – Mirid host response experiments</w:t>
      </w:r>
    </w:p>
    <w:p w14:paraId="3758DB28" w14:textId="21D37802" w:rsidR="00F67734" w:rsidRPr="00EA76A5" w:rsidRDefault="0064075B" w:rsidP="0064075B">
      <w:pPr>
        <w:pStyle w:val="BodyTextIndent2"/>
        <w:numPr>
          <w:ilvl w:val="0"/>
          <w:numId w:val="45"/>
        </w:numPr>
        <w:ind w:left="851"/>
        <w:jc w:val="both"/>
        <w:rPr>
          <w:rFonts w:ascii="Times New Roman" w:hAnsi="Times New Roman"/>
          <w:color w:val="000000" w:themeColor="text1"/>
          <w:sz w:val="22"/>
          <w:szCs w:val="22"/>
        </w:rPr>
      </w:pPr>
      <w:r w:rsidRPr="00EA76A5">
        <w:rPr>
          <w:rFonts w:ascii="Times New Roman" w:hAnsi="Times New Roman"/>
          <w:color w:val="000000" w:themeColor="text1"/>
          <w:sz w:val="22"/>
          <w:szCs w:val="22"/>
        </w:rPr>
        <w:t xml:space="preserve">Milestones 2.1, 3.1, and 3.2 will be discussed together, because they all address mirid behavioural responses </w:t>
      </w:r>
      <w:r w:rsidR="00677066" w:rsidRPr="00EA76A5">
        <w:rPr>
          <w:rFonts w:ascii="Times New Roman" w:hAnsi="Times New Roman"/>
          <w:color w:val="000000" w:themeColor="text1"/>
          <w:sz w:val="22"/>
          <w:szCs w:val="22"/>
        </w:rPr>
        <w:t>involving movement in relation to host cues.</w:t>
      </w:r>
      <w:r w:rsidR="00226524" w:rsidRPr="00EA76A5">
        <w:rPr>
          <w:rFonts w:ascii="Times New Roman" w:hAnsi="Times New Roman"/>
          <w:color w:val="000000" w:themeColor="text1"/>
          <w:sz w:val="22"/>
          <w:szCs w:val="22"/>
        </w:rPr>
        <w:t xml:space="preserve"> </w:t>
      </w:r>
    </w:p>
    <w:p w14:paraId="66DC718F" w14:textId="77777777" w:rsidR="00F67734" w:rsidRPr="00EA76A5" w:rsidRDefault="00F67734" w:rsidP="00677066">
      <w:pPr>
        <w:pStyle w:val="BodyTextIndent2"/>
        <w:ind w:left="851"/>
        <w:jc w:val="both"/>
        <w:rPr>
          <w:rFonts w:ascii="Times New Roman" w:hAnsi="Times New Roman"/>
          <w:color w:val="000000" w:themeColor="text1"/>
          <w:sz w:val="22"/>
          <w:szCs w:val="22"/>
        </w:rPr>
      </w:pPr>
    </w:p>
    <w:p w14:paraId="7FCFB291" w14:textId="2B2DF95D" w:rsidR="00F67734" w:rsidRPr="00EA76A5" w:rsidRDefault="00A04D1D" w:rsidP="00F67734">
      <w:pPr>
        <w:pStyle w:val="BodyTextIndent2"/>
        <w:numPr>
          <w:ilvl w:val="0"/>
          <w:numId w:val="45"/>
        </w:numPr>
        <w:ind w:left="851"/>
        <w:jc w:val="both"/>
        <w:rPr>
          <w:rFonts w:ascii="Times New Roman" w:hAnsi="Times New Roman"/>
          <w:color w:val="000000" w:themeColor="text1"/>
          <w:sz w:val="22"/>
          <w:szCs w:val="22"/>
        </w:rPr>
      </w:pPr>
      <w:r w:rsidRPr="00EA76A5">
        <w:rPr>
          <w:rFonts w:ascii="Times New Roman" w:hAnsi="Times New Roman"/>
          <w:b/>
          <w:color w:val="000000" w:themeColor="text1"/>
          <w:sz w:val="22"/>
          <w:szCs w:val="22"/>
        </w:rPr>
        <w:t xml:space="preserve">Mirid </w:t>
      </w:r>
      <w:r w:rsidR="003D0F38" w:rsidRPr="00EA76A5">
        <w:rPr>
          <w:rFonts w:ascii="Times New Roman" w:hAnsi="Times New Roman"/>
          <w:b/>
          <w:color w:val="000000" w:themeColor="text1"/>
          <w:sz w:val="22"/>
          <w:szCs w:val="22"/>
        </w:rPr>
        <w:t>activity</w:t>
      </w:r>
      <w:r w:rsidR="003D0F38">
        <w:rPr>
          <w:rFonts w:ascii="Times New Roman" w:hAnsi="Times New Roman"/>
          <w:b/>
          <w:color w:val="000000" w:themeColor="text1"/>
          <w:sz w:val="22"/>
          <w:szCs w:val="22"/>
        </w:rPr>
        <w:t xml:space="preserve"> &amp; attraction</w:t>
      </w:r>
      <w:r w:rsidRPr="00EA76A5">
        <w:rPr>
          <w:rFonts w:ascii="Times New Roman" w:hAnsi="Times New Roman"/>
          <w:b/>
          <w:color w:val="000000" w:themeColor="text1"/>
          <w:sz w:val="22"/>
          <w:szCs w:val="22"/>
        </w:rPr>
        <w:t>:</w:t>
      </w:r>
      <w:r w:rsidRPr="00EA76A5">
        <w:rPr>
          <w:rFonts w:ascii="Times New Roman" w:hAnsi="Times New Roman"/>
          <w:color w:val="000000" w:themeColor="text1"/>
          <w:sz w:val="22"/>
          <w:szCs w:val="22"/>
        </w:rPr>
        <w:t xml:space="preserve"> </w:t>
      </w:r>
      <w:r w:rsidR="00677066" w:rsidRPr="00EA76A5">
        <w:rPr>
          <w:rFonts w:ascii="Times New Roman" w:hAnsi="Times New Roman"/>
          <w:color w:val="000000" w:themeColor="text1"/>
          <w:sz w:val="22"/>
          <w:szCs w:val="22"/>
        </w:rPr>
        <w:t xml:space="preserve">Mirids were </w:t>
      </w:r>
      <w:r w:rsidR="00C64EFD">
        <w:rPr>
          <w:rFonts w:ascii="Times New Roman" w:hAnsi="Times New Roman"/>
          <w:color w:val="000000" w:themeColor="text1"/>
          <w:sz w:val="22"/>
          <w:szCs w:val="22"/>
        </w:rPr>
        <w:t xml:space="preserve">put </w:t>
      </w:r>
      <w:r w:rsidR="00100F9E">
        <w:rPr>
          <w:rFonts w:ascii="Times New Roman" w:hAnsi="Times New Roman"/>
          <w:color w:val="000000" w:themeColor="text1"/>
          <w:sz w:val="22"/>
          <w:szCs w:val="22"/>
        </w:rPr>
        <w:t xml:space="preserve">alone </w:t>
      </w:r>
      <w:r w:rsidR="00C64EFD">
        <w:rPr>
          <w:rFonts w:ascii="Times New Roman" w:hAnsi="Times New Roman"/>
          <w:color w:val="000000" w:themeColor="text1"/>
          <w:sz w:val="22"/>
          <w:szCs w:val="22"/>
        </w:rPr>
        <w:t xml:space="preserve">into cages </w:t>
      </w:r>
      <w:r w:rsidR="00FD5798">
        <w:rPr>
          <w:rFonts w:ascii="Times New Roman" w:hAnsi="Times New Roman"/>
          <w:color w:val="000000" w:themeColor="text1"/>
          <w:sz w:val="22"/>
          <w:szCs w:val="22"/>
        </w:rPr>
        <w:t>containing</w:t>
      </w:r>
      <w:r w:rsidR="00677066" w:rsidRPr="00EA76A5">
        <w:rPr>
          <w:rFonts w:ascii="Times New Roman" w:hAnsi="Times New Roman"/>
          <w:color w:val="000000" w:themeColor="text1"/>
          <w:sz w:val="22"/>
          <w:szCs w:val="22"/>
        </w:rPr>
        <w:t xml:space="preserve"> cotton, lucerne, </w:t>
      </w:r>
      <w:r w:rsidR="001722D5">
        <w:rPr>
          <w:rFonts w:ascii="Times New Roman" w:hAnsi="Times New Roman"/>
          <w:color w:val="000000" w:themeColor="text1"/>
          <w:sz w:val="22"/>
          <w:szCs w:val="22"/>
        </w:rPr>
        <w:t xml:space="preserve">or </w:t>
      </w:r>
      <w:r w:rsidR="00677066" w:rsidRPr="00EA76A5">
        <w:rPr>
          <w:rFonts w:ascii="Times New Roman" w:hAnsi="Times New Roman"/>
          <w:color w:val="000000" w:themeColor="text1"/>
          <w:sz w:val="22"/>
          <w:szCs w:val="22"/>
        </w:rPr>
        <w:t>pigeon pea, or</w:t>
      </w:r>
      <w:r w:rsidR="001722D5">
        <w:rPr>
          <w:rFonts w:ascii="Times New Roman" w:hAnsi="Times New Roman"/>
          <w:color w:val="000000" w:themeColor="text1"/>
          <w:sz w:val="22"/>
          <w:szCs w:val="22"/>
        </w:rPr>
        <w:t xml:space="preserve"> no hosts</w:t>
      </w:r>
      <w:r w:rsidR="00CF5B95">
        <w:rPr>
          <w:rFonts w:ascii="Times New Roman" w:hAnsi="Times New Roman"/>
          <w:color w:val="000000" w:themeColor="text1"/>
          <w:sz w:val="22"/>
          <w:szCs w:val="22"/>
        </w:rPr>
        <w:t xml:space="preserve"> </w:t>
      </w:r>
      <w:r w:rsidR="00677066" w:rsidRPr="00EA76A5">
        <w:rPr>
          <w:rFonts w:ascii="Times New Roman" w:hAnsi="Times New Roman"/>
          <w:color w:val="000000" w:themeColor="text1"/>
          <w:sz w:val="22"/>
          <w:szCs w:val="22"/>
        </w:rPr>
        <w:t>(the control treatment). Cages</w:t>
      </w:r>
      <w:r w:rsidR="00100F9E">
        <w:rPr>
          <w:rFonts w:ascii="Times New Roman" w:hAnsi="Times New Roman"/>
          <w:color w:val="000000" w:themeColor="text1"/>
          <w:sz w:val="22"/>
          <w:szCs w:val="22"/>
        </w:rPr>
        <w:t xml:space="preserve"> were checked hourly between 15</w:t>
      </w:r>
      <w:r w:rsidR="00677066" w:rsidRPr="00EA76A5">
        <w:rPr>
          <w:rFonts w:ascii="Times New Roman" w:hAnsi="Times New Roman"/>
          <w:color w:val="000000" w:themeColor="text1"/>
          <w:sz w:val="22"/>
          <w:szCs w:val="22"/>
        </w:rPr>
        <w:t>00</w:t>
      </w:r>
      <w:r w:rsidR="008F6279">
        <w:rPr>
          <w:rFonts w:ascii="Times New Roman" w:hAnsi="Times New Roman"/>
          <w:color w:val="000000" w:themeColor="text1"/>
          <w:sz w:val="22"/>
          <w:szCs w:val="22"/>
        </w:rPr>
        <w:t>h</w:t>
      </w:r>
      <w:r w:rsidR="00100F9E">
        <w:rPr>
          <w:rFonts w:ascii="Times New Roman" w:hAnsi="Times New Roman"/>
          <w:color w:val="000000" w:themeColor="text1"/>
          <w:sz w:val="22"/>
          <w:szCs w:val="22"/>
        </w:rPr>
        <w:t xml:space="preserve"> and 24</w:t>
      </w:r>
      <w:r w:rsidR="00677066" w:rsidRPr="00EA76A5">
        <w:rPr>
          <w:rFonts w:ascii="Times New Roman" w:hAnsi="Times New Roman"/>
          <w:color w:val="000000" w:themeColor="text1"/>
          <w:sz w:val="22"/>
          <w:szCs w:val="22"/>
        </w:rPr>
        <w:t>00</w:t>
      </w:r>
      <w:r w:rsidR="00100F9E">
        <w:rPr>
          <w:rFonts w:ascii="Times New Roman" w:hAnsi="Times New Roman"/>
          <w:color w:val="000000" w:themeColor="text1"/>
          <w:sz w:val="22"/>
          <w:szCs w:val="22"/>
        </w:rPr>
        <w:t>h</w:t>
      </w:r>
      <w:r w:rsidR="00677066" w:rsidRPr="00EA76A5">
        <w:rPr>
          <w:rFonts w:ascii="Times New Roman" w:hAnsi="Times New Roman"/>
          <w:color w:val="000000" w:themeColor="text1"/>
          <w:sz w:val="22"/>
          <w:szCs w:val="22"/>
        </w:rPr>
        <w:t xml:space="preserve"> for mirid movement and location of mirids in relation to hosts.</w:t>
      </w:r>
      <w:r w:rsidR="00226524" w:rsidRPr="00EA76A5">
        <w:rPr>
          <w:rFonts w:ascii="Times New Roman" w:hAnsi="Times New Roman"/>
          <w:color w:val="000000" w:themeColor="text1"/>
          <w:sz w:val="22"/>
          <w:szCs w:val="22"/>
        </w:rPr>
        <w:t xml:space="preserve"> </w:t>
      </w:r>
    </w:p>
    <w:p w14:paraId="41DBFD9B" w14:textId="77777777" w:rsidR="00677066" w:rsidRPr="00EA76A5" w:rsidRDefault="00677066" w:rsidP="00677066">
      <w:pPr>
        <w:pStyle w:val="BodyTextIndent2"/>
        <w:ind w:left="851"/>
        <w:jc w:val="both"/>
        <w:rPr>
          <w:rFonts w:ascii="Times New Roman" w:hAnsi="Times New Roman"/>
          <w:color w:val="000000" w:themeColor="text1"/>
          <w:sz w:val="22"/>
          <w:szCs w:val="22"/>
        </w:rPr>
      </w:pPr>
    </w:p>
    <w:p w14:paraId="132F9769" w14:textId="50FEAA2F" w:rsidR="00226524" w:rsidRPr="00EA76A5" w:rsidRDefault="00F67734" w:rsidP="00100F9E">
      <w:pPr>
        <w:pStyle w:val="BodyTextIndent2"/>
        <w:numPr>
          <w:ilvl w:val="0"/>
          <w:numId w:val="45"/>
        </w:numPr>
        <w:ind w:left="851"/>
        <w:jc w:val="both"/>
        <w:rPr>
          <w:rFonts w:ascii="Times New Roman" w:hAnsi="Times New Roman"/>
          <w:color w:val="000000" w:themeColor="text1"/>
          <w:sz w:val="22"/>
          <w:szCs w:val="22"/>
        </w:rPr>
      </w:pPr>
      <w:r w:rsidRPr="00EA76A5">
        <w:rPr>
          <w:rFonts w:ascii="Times New Roman" w:hAnsi="Times New Roman"/>
          <w:b/>
          <w:color w:val="000000" w:themeColor="text1"/>
          <w:sz w:val="22"/>
          <w:szCs w:val="22"/>
        </w:rPr>
        <w:t>Adult</w:t>
      </w:r>
      <w:r w:rsidR="00677066" w:rsidRPr="00EA76A5">
        <w:rPr>
          <w:rFonts w:ascii="Times New Roman" w:hAnsi="Times New Roman"/>
          <w:b/>
          <w:color w:val="000000" w:themeColor="text1"/>
          <w:sz w:val="22"/>
          <w:szCs w:val="22"/>
        </w:rPr>
        <w:t xml:space="preserve"> </w:t>
      </w:r>
      <w:r w:rsidR="00F23284" w:rsidRPr="00EA76A5">
        <w:rPr>
          <w:rFonts w:ascii="Times New Roman" w:hAnsi="Times New Roman"/>
          <w:b/>
          <w:color w:val="000000" w:themeColor="text1"/>
          <w:sz w:val="22"/>
          <w:szCs w:val="22"/>
        </w:rPr>
        <w:t>responses to hosts</w:t>
      </w:r>
      <w:r w:rsidR="00056018" w:rsidRPr="00EA76A5">
        <w:rPr>
          <w:rFonts w:ascii="Times New Roman" w:hAnsi="Times New Roman"/>
          <w:b/>
          <w:color w:val="000000" w:themeColor="text1"/>
          <w:sz w:val="22"/>
          <w:szCs w:val="22"/>
        </w:rPr>
        <w:t>:</w:t>
      </w:r>
      <w:r w:rsidR="00677066" w:rsidRPr="00EA76A5">
        <w:rPr>
          <w:rFonts w:ascii="Times New Roman" w:hAnsi="Times New Roman"/>
          <w:color w:val="000000" w:themeColor="text1"/>
          <w:sz w:val="22"/>
          <w:szCs w:val="22"/>
        </w:rPr>
        <w:t xml:space="preserve"> Attraction and arrestment responses by adult mirids were evaluated in relation to the volatil</w:t>
      </w:r>
      <w:r w:rsidR="00F23284" w:rsidRPr="00EA76A5">
        <w:rPr>
          <w:rFonts w:ascii="Times New Roman" w:hAnsi="Times New Roman"/>
          <w:color w:val="000000" w:themeColor="text1"/>
          <w:sz w:val="22"/>
          <w:szCs w:val="22"/>
        </w:rPr>
        <w:t xml:space="preserve">es released by plant leaves </w:t>
      </w:r>
      <w:r w:rsidR="00677066" w:rsidRPr="00EA76A5">
        <w:rPr>
          <w:rFonts w:ascii="Times New Roman" w:hAnsi="Times New Roman"/>
          <w:color w:val="000000" w:themeColor="text1"/>
          <w:sz w:val="22"/>
          <w:szCs w:val="22"/>
        </w:rPr>
        <w:t xml:space="preserve">or flowers in </w:t>
      </w:r>
      <w:proofErr w:type="spellStart"/>
      <w:r w:rsidR="00677066" w:rsidRPr="00EA76A5">
        <w:rPr>
          <w:rFonts w:ascii="Times New Roman" w:hAnsi="Times New Roman"/>
          <w:color w:val="000000" w:themeColor="text1"/>
          <w:sz w:val="22"/>
          <w:szCs w:val="22"/>
        </w:rPr>
        <w:t>olfactometers</w:t>
      </w:r>
      <w:proofErr w:type="spellEnd"/>
      <w:r w:rsidR="00677066" w:rsidRPr="00EA76A5">
        <w:rPr>
          <w:rFonts w:ascii="Times New Roman" w:hAnsi="Times New Roman"/>
          <w:color w:val="000000" w:themeColor="text1"/>
          <w:sz w:val="22"/>
          <w:szCs w:val="22"/>
        </w:rPr>
        <w:t>, as well as whole plants</w:t>
      </w:r>
      <w:r w:rsidR="00226524" w:rsidRPr="00EA76A5">
        <w:rPr>
          <w:rFonts w:ascii="Times New Roman" w:hAnsi="Times New Roman"/>
          <w:color w:val="000000" w:themeColor="text1"/>
          <w:sz w:val="22"/>
          <w:szCs w:val="22"/>
        </w:rPr>
        <w:t xml:space="preserve"> in cage arenas</w:t>
      </w:r>
      <w:r w:rsidR="00677066" w:rsidRPr="00EA76A5">
        <w:rPr>
          <w:rFonts w:ascii="Times New Roman" w:hAnsi="Times New Roman"/>
          <w:color w:val="000000" w:themeColor="text1"/>
          <w:sz w:val="22"/>
          <w:szCs w:val="22"/>
        </w:rPr>
        <w:t xml:space="preserve">. </w:t>
      </w:r>
      <w:r w:rsidR="00226524" w:rsidRPr="00EA76A5">
        <w:rPr>
          <w:rFonts w:ascii="Times New Roman" w:hAnsi="Times New Roman"/>
          <w:color w:val="000000" w:themeColor="text1"/>
          <w:sz w:val="22"/>
          <w:szCs w:val="22"/>
        </w:rPr>
        <w:t xml:space="preserve"> </w:t>
      </w:r>
    </w:p>
    <w:p w14:paraId="0AD0F029" w14:textId="77777777" w:rsidR="00226524" w:rsidRPr="00EA76A5" w:rsidRDefault="00226524" w:rsidP="00100F9E">
      <w:pPr>
        <w:pStyle w:val="BodyTextIndent2"/>
        <w:ind w:left="851"/>
        <w:jc w:val="both"/>
        <w:rPr>
          <w:rFonts w:ascii="Times New Roman" w:hAnsi="Times New Roman"/>
          <w:b/>
          <w:color w:val="000000" w:themeColor="text1"/>
          <w:sz w:val="22"/>
          <w:szCs w:val="22"/>
        </w:rPr>
      </w:pPr>
    </w:p>
    <w:p w14:paraId="03661283" w14:textId="7E0DED23" w:rsidR="00F67734" w:rsidRPr="00EA76A5" w:rsidRDefault="00226524" w:rsidP="00100F9E">
      <w:pPr>
        <w:pStyle w:val="BodyTextIndent2"/>
        <w:ind w:left="851"/>
        <w:jc w:val="both"/>
        <w:rPr>
          <w:rFonts w:ascii="Times New Roman" w:hAnsi="Times New Roman"/>
          <w:color w:val="000000" w:themeColor="text1"/>
          <w:sz w:val="22"/>
          <w:szCs w:val="22"/>
        </w:rPr>
      </w:pPr>
      <w:proofErr w:type="spellStart"/>
      <w:r w:rsidRPr="00EA76A5">
        <w:rPr>
          <w:rFonts w:ascii="Times New Roman" w:hAnsi="Times New Roman"/>
          <w:color w:val="000000" w:themeColor="text1"/>
          <w:sz w:val="22"/>
          <w:szCs w:val="22"/>
        </w:rPr>
        <w:t>Olfactometers</w:t>
      </w:r>
      <w:proofErr w:type="spellEnd"/>
      <w:r w:rsidRPr="00EA76A5">
        <w:rPr>
          <w:rFonts w:ascii="Times New Roman" w:hAnsi="Times New Roman"/>
          <w:color w:val="000000" w:themeColor="text1"/>
          <w:sz w:val="22"/>
          <w:szCs w:val="22"/>
        </w:rPr>
        <w:t xml:space="preserve"> </w:t>
      </w:r>
      <w:r w:rsidR="00F23284" w:rsidRPr="00EA76A5">
        <w:rPr>
          <w:rFonts w:ascii="Times New Roman" w:hAnsi="Times New Roman"/>
          <w:color w:val="000000" w:themeColor="text1"/>
          <w:sz w:val="22"/>
          <w:szCs w:val="22"/>
        </w:rPr>
        <w:t>a</w:t>
      </w:r>
      <w:r w:rsidRPr="00EA76A5">
        <w:rPr>
          <w:rFonts w:ascii="Times New Roman" w:hAnsi="Times New Roman"/>
          <w:color w:val="000000" w:themeColor="text1"/>
          <w:sz w:val="22"/>
          <w:szCs w:val="22"/>
        </w:rPr>
        <w:t>re branched glass tubes in the shape of a “Y”. Mirids were given the opportunity to walk along a main</w:t>
      </w:r>
      <w:r w:rsidR="00BD06D5" w:rsidRPr="00EA76A5">
        <w:rPr>
          <w:rFonts w:ascii="Times New Roman" w:hAnsi="Times New Roman"/>
          <w:color w:val="000000" w:themeColor="text1"/>
          <w:sz w:val="22"/>
          <w:szCs w:val="22"/>
        </w:rPr>
        <w:t xml:space="preserve"> branch towards the alternative branches. Alternative branches contained green leaves, flowers, or did not contain host material (control treatments). Hosts used were cotton, lucerne, pigeon pea, and </w:t>
      </w:r>
      <w:r w:rsidR="00BD06D5" w:rsidRPr="00EA76A5">
        <w:rPr>
          <w:rFonts w:ascii="Times New Roman" w:hAnsi="Times New Roman"/>
          <w:i/>
          <w:color w:val="000000" w:themeColor="text1"/>
          <w:sz w:val="22"/>
          <w:szCs w:val="22"/>
        </w:rPr>
        <w:t>Cullen</w:t>
      </w:r>
      <w:r w:rsidR="00BD06D5" w:rsidRPr="00EA76A5">
        <w:rPr>
          <w:rFonts w:ascii="Times New Roman" w:hAnsi="Times New Roman"/>
          <w:color w:val="000000" w:themeColor="text1"/>
          <w:sz w:val="22"/>
          <w:szCs w:val="22"/>
        </w:rPr>
        <w:t xml:space="preserve">. </w:t>
      </w:r>
      <w:r w:rsidR="003A58B6" w:rsidRPr="00EA76A5">
        <w:rPr>
          <w:rFonts w:ascii="Times New Roman" w:hAnsi="Times New Roman"/>
          <w:color w:val="000000" w:themeColor="text1"/>
          <w:sz w:val="22"/>
          <w:szCs w:val="22"/>
        </w:rPr>
        <w:t xml:space="preserve">Mirid responses were evaluated </w:t>
      </w:r>
      <w:r w:rsidR="00D90544" w:rsidRPr="00EA76A5">
        <w:rPr>
          <w:rFonts w:ascii="Times New Roman" w:hAnsi="Times New Roman"/>
          <w:color w:val="000000" w:themeColor="text1"/>
          <w:sz w:val="22"/>
          <w:szCs w:val="22"/>
        </w:rPr>
        <w:t xml:space="preserve">statistically </w:t>
      </w:r>
      <w:r w:rsidR="003A58B6" w:rsidRPr="00EA76A5">
        <w:rPr>
          <w:rFonts w:ascii="Times New Roman" w:hAnsi="Times New Roman"/>
          <w:color w:val="000000" w:themeColor="text1"/>
          <w:sz w:val="22"/>
          <w:szCs w:val="22"/>
        </w:rPr>
        <w:t xml:space="preserve">with binomial tests to determine </w:t>
      </w:r>
      <w:r w:rsidR="00D90544">
        <w:rPr>
          <w:rFonts w:ascii="Times New Roman" w:hAnsi="Times New Roman"/>
          <w:color w:val="000000" w:themeColor="text1"/>
          <w:sz w:val="22"/>
          <w:szCs w:val="22"/>
        </w:rPr>
        <w:t>whether</w:t>
      </w:r>
      <w:r w:rsidR="003A58B6" w:rsidRPr="00EA76A5">
        <w:rPr>
          <w:rFonts w:ascii="Times New Roman" w:hAnsi="Times New Roman"/>
          <w:color w:val="000000" w:themeColor="text1"/>
          <w:sz w:val="22"/>
          <w:szCs w:val="22"/>
        </w:rPr>
        <w:t xml:space="preserve"> individuals walked into olfactometer branches containing specific host cues more often than the alternative branches.</w:t>
      </w:r>
    </w:p>
    <w:p w14:paraId="2F9CEBEA" w14:textId="77777777" w:rsidR="00677066" w:rsidRPr="00EA76A5" w:rsidRDefault="00677066" w:rsidP="00100F9E">
      <w:pPr>
        <w:pStyle w:val="BodyTextIndent2"/>
        <w:ind w:left="851"/>
        <w:jc w:val="both"/>
        <w:rPr>
          <w:rFonts w:ascii="Times New Roman" w:hAnsi="Times New Roman"/>
          <w:color w:val="000000" w:themeColor="text1"/>
          <w:sz w:val="22"/>
          <w:szCs w:val="22"/>
        </w:rPr>
      </w:pPr>
    </w:p>
    <w:p w14:paraId="33FB6287" w14:textId="5FB0B64E" w:rsidR="00BD06D5" w:rsidRPr="00EA76A5" w:rsidRDefault="00BD06D5" w:rsidP="00100F9E">
      <w:pPr>
        <w:pStyle w:val="BodyTextIndent2"/>
        <w:ind w:left="851"/>
        <w:jc w:val="both"/>
        <w:rPr>
          <w:rFonts w:ascii="Times New Roman" w:hAnsi="Times New Roman"/>
          <w:color w:val="000000" w:themeColor="text1"/>
          <w:sz w:val="22"/>
          <w:szCs w:val="22"/>
        </w:rPr>
      </w:pPr>
      <w:r w:rsidRPr="00EA76A5">
        <w:rPr>
          <w:rFonts w:ascii="Times New Roman" w:hAnsi="Times New Roman"/>
          <w:color w:val="000000" w:themeColor="text1"/>
          <w:sz w:val="22"/>
          <w:szCs w:val="22"/>
        </w:rPr>
        <w:t xml:space="preserve">A series of cage </w:t>
      </w:r>
      <w:r w:rsidR="00961409" w:rsidRPr="00EA76A5">
        <w:rPr>
          <w:rFonts w:ascii="Times New Roman" w:hAnsi="Times New Roman"/>
          <w:color w:val="000000" w:themeColor="text1"/>
          <w:sz w:val="22"/>
          <w:szCs w:val="22"/>
        </w:rPr>
        <w:t>experiments</w:t>
      </w:r>
      <w:r w:rsidRPr="00EA76A5">
        <w:rPr>
          <w:rFonts w:ascii="Times New Roman" w:hAnsi="Times New Roman"/>
          <w:color w:val="000000" w:themeColor="text1"/>
          <w:sz w:val="22"/>
          <w:szCs w:val="22"/>
        </w:rPr>
        <w:t xml:space="preserve"> w</w:t>
      </w:r>
      <w:r w:rsidR="003608F9">
        <w:rPr>
          <w:rFonts w:ascii="Times New Roman" w:hAnsi="Times New Roman"/>
          <w:color w:val="000000" w:themeColor="text1"/>
          <w:sz w:val="22"/>
          <w:szCs w:val="22"/>
        </w:rPr>
        <w:t>as</w:t>
      </w:r>
      <w:r w:rsidRPr="00EA76A5">
        <w:rPr>
          <w:rFonts w:ascii="Times New Roman" w:hAnsi="Times New Roman"/>
          <w:color w:val="000000" w:themeColor="text1"/>
          <w:sz w:val="22"/>
          <w:szCs w:val="22"/>
        </w:rPr>
        <w:t xml:space="preserve"> conducted</w:t>
      </w:r>
      <w:r w:rsidR="003608F9">
        <w:rPr>
          <w:rFonts w:ascii="Times New Roman" w:hAnsi="Times New Roman"/>
          <w:color w:val="000000" w:themeColor="text1"/>
          <w:sz w:val="22"/>
          <w:szCs w:val="22"/>
        </w:rPr>
        <w:t xml:space="preserve"> in which</w:t>
      </w:r>
      <w:r w:rsidRPr="00EA76A5">
        <w:rPr>
          <w:rFonts w:ascii="Times New Roman" w:hAnsi="Times New Roman"/>
          <w:color w:val="000000" w:themeColor="text1"/>
          <w:sz w:val="22"/>
          <w:szCs w:val="22"/>
        </w:rPr>
        <w:t xml:space="preserve"> </w:t>
      </w:r>
      <w:r w:rsidR="00961409" w:rsidRPr="00EA76A5">
        <w:rPr>
          <w:rFonts w:ascii="Times New Roman" w:hAnsi="Times New Roman"/>
          <w:color w:val="000000" w:themeColor="text1"/>
          <w:sz w:val="22"/>
          <w:szCs w:val="22"/>
        </w:rPr>
        <w:t xml:space="preserve">individual mirids </w:t>
      </w:r>
      <w:r w:rsidR="003608F9">
        <w:rPr>
          <w:rFonts w:ascii="Times New Roman" w:hAnsi="Times New Roman"/>
          <w:color w:val="000000" w:themeColor="text1"/>
          <w:sz w:val="22"/>
          <w:szCs w:val="22"/>
        </w:rPr>
        <w:t xml:space="preserve">were introduced </w:t>
      </w:r>
      <w:r w:rsidR="00961409" w:rsidRPr="00EA76A5">
        <w:rPr>
          <w:rFonts w:ascii="Times New Roman" w:hAnsi="Times New Roman"/>
          <w:color w:val="000000" w:themeColor="text1"/>
          <w:sz w:val="22"/>
          <w:szCs w:val="22"/>
        </w:rPr>
        <w:t xml:space="preserve">to cotton, lucerne, pigeon pea, </w:t>
      </w:r>
      <w:r w:rsidR="00D108F7" w:rsidRPr="00EA76A5">
        <w:rPr>
          <w:rFonts w:ascii="Times New Roman" w:hAnsi="Times New Roman"/>
          <w:color w:val="000000" w:themeColor="text1"/>
          <w:sz w:val="22"/>
          <w:szCs w:val="22"/>
        </w:rPr>
        <w:t xml:space="preserve">both </w:t>
      </w:r>
      <w:r w:rsidR="00961409" w:rsidRPr="00EA76A5">
        <w:rPr>
          <w:rFonts w:ascii="Times New Roman" w:hAnsi="Times New Roman"/>
          <w:color w:val="000000" w:themeColor="text1"/>
          <w:sz w:val="22"/>
          <w:szCs w:val="22"/>
        </w:rPr>
        <w:t xml:space="preserve">cotton and lucerne, or </w:t>
      </w:r>
      <w:r w:rsidR="00D108F7" w:rsidRPr="00EA76A5">
        <w:rPr>
          <w:rFonts w:ascii="Times New Roman" w:hAnsi="Times New Roman"/>
          <w:color w:val="000000" w:themeColor="text1"/>
          <w:sz w:val="22"/>
          <w:szCs w:val="22"/>
        </w:rPr>
        <w:t xml:space="preserve">both </w:t>
      </w:r>
      <w:r w:rsidR="00961409" w:rsidRPr="00EA76A5">
        <w:rPr>
          <w:rFonts w:ascii="Times New Roman" w:hAnsi="Times New Roman"/>
          <w:color w:val="000000" w:themeColor="text1"/>
          <w:sz w:val="22"/>
          <w:szCs w:val="22"/>
        </w:rPr>
        <w:t>cotton and pigeon pea hosts.</w:t>
      </w:r>
      <w:r w:rsidR="00D108F7" w:rsidRPr="00EA76A5">
        <w:rPr>
          <w:rFonts w:ascii="Times New Roman" w:hAnsi="Times New Roman"/>
          <w:color w:val="000000" w:themeColor="text1"/>
          <w:sz w:val="22"/>
          <w:szCs w:val="22"/>
        </w:rPr>
        <w:t xml:space="preserve"> </w:t>
      </w:r>
      <w:r w:rsidR="00E67AA1" w:rsidRPr="00EA76A5">
        <w:rPr>
          <w:rFonts w:ascii="Times New Roman" w:hAnsi="Times New Roman"/>
          <w:color w:val="000000" w:themeColor="text1"/>
          <w:sz w:val="22"/>
          <w:szCs w:val="22"/>
        </w:rPr>
        <w:t xml:space="preserve">Mirids </w:t>
      </w:r>
      <w:r w:rsidR="00D90544">
        <w:rPr>
          <w:rFonts w:ascii="Times New Roman" w:hAnsi="Times New Roman"/>
          <w:color w:val="000000" w:themeColor="text1"/>
          <w:sz w:val="22"/>
          <w:szCs w:val="22"/>
        </w:rPr>
        <w:t xml:space="preserve">were </w:t>
      </w:r>
      <w:r w:rsidR="00E67AA1" w:rsidRPr="00EA76A5">
        <w:rPr>
          <w:rFonts w:ascii="Times New Roman" w:hAnsi="Times New Roman"/>
          <w:color w:val="000000" w:themeColor="text1"/>
          <w:sz w:val="22"/>
          <w:szCs w:val="22"/>
        </w:rPr>
        <w:t>left in cages containing potted hosts for 20 minutes. The behavioural responses (e.g. antennal waving), the direction and path of travel</w:t>
      </w:r>
      <w:r w:rsidR="001F577C" w:rsidRPr="00EA76A5">
        <w:rPr>
          <w:rFonts w:ascii="Times New Roman" w:hAnsi="Times New Roman"/>
          <w:color w:val="000000" w:themeColor="text1"/>
          <w:sz w:val="22"/>
          <w:szCs w:val="22"/>
        </w:rPr>
        <w:t xml:space="preserve">, and time taken for successful contact with hosts were recorded. When multiple hosts were provided, the identity of the host </w:t>
      </w:r>
      <w:r w:rsidR="00D90544">
        <w:rPr>
          <w:rFonts w:ascii="Times New Roman" w:hAnsi="Times New Roman"/>
          <w:color w:val="000000" w:themeColor="text1"/>
          <w:sz w:val="22"/>
          <w:szCs w:val="22"/>
        </w:rPr>
        <w:t>with</w:t>
      </w:r>
      <w:r w:rsidR="001F577C" w:rsidRPr="00EA76A5">
        <w:rPr>
          <w:rFonts w:ascii="Times New Roman" w:hAnsi="Times New Roman"/>
          <w:color w:val="000000" w:themeColor="text1"/>
          <w:sz w:val="22"/>
          <w:szCs w:val="22"/>
        </w:rPr>
        <w:t xml:space="preserve"> which mirids first came into contact was also recorded. </w:t>
      </w:r>
      <w:r w:rsidR="00786B6A">
        <w:rPr>
          <w:rFonts w:ascii="Times New Roman" w:hAnsi="Times New Roman"/>
          <w:color w:val="000000" w:themeColor="text1"/>
          <w:sz w:val="22"/>
          <w:szCs w:val="22"/>
        </w:rPr>
        <w:t xml:space="preserve">Mirid responses were statistically evaluated by </w:t>
      </w:r>
      <w:r w:rsidR="003608F9">
        <w:rPr>
          <w:rFonts w:ascii="Times New Roman" w:hAnsi="Times New Roman"/>
          <w:color w:val="000000" w:themeColor="text1"/>
          <w:sz w:val="22"/>
          <w:szCs w:val="22"/>
        </w:rPr>
        <w:t>t</w:t>
      </w:r>
      <w:r w:rsidR="00D52E80" w:rsidRPr="00EA76A5">
        <w:rPr>
          <w:rFonts w:ascii="Times New Roman" w:hAnsi="Times New Roman"/>
          <w:color w:val="000000" w:themeColor="text1"/>
          <w:sz w:val="22"/>
          <w:szCs w:val="22"/>
        </w:rPr>
        <w:t>-tests</w:t>
      </w:r>
      <w:r w:rsidR="00786B6A">
        <w:rPr>
          <w:rFonts w:ascii="Times New Roman" w:hAnsi="Times New Roman"/>
          <w:color w:val="000000" w:themeColor="text1"/>
          <w:sz w:val="22"/>
          <w:szCs w:val="22"/>
        </w:rPr>
        <w:t>.</w:t>
      </w:r>
    </w:p>
    <w:p w14:paraId="32739608" w14:textId="77777777" w:rsidR="00961409" w:rsidRPr="00EA76A5" w:rsidRDefault="00961409" w:rsidP="00100F9E">
      <w:pPr>
        <w:pStyle w:val="BodyTextIndent2"/>
        <w:ind w:left="851"/>
        <w:jc w:val="both"/>
        <w:rPr>
          <w:rFonts w:ascii="Times New Roman" w:hAnsi="Times New Roman"/>
          <w:color w:val="000000" w:themeColor="text1"/>
          <w:sz w:val="22"/>
          <w:szCs w:val="22"/>
        </w:rPr>
      </w:pPr>
    </w:p>
    <w:p w14:paraId="626DF8F2" w14:textId="5AFE2E6F" w:rsidR="00F67734" w:rsidRPr="00EA76A5" w:rsidRDefault="00677066" w:rsidP="00EF1669">
      <w:pPr>
        <w:pStyle w:val="BodyTextIndent2"/>
        <w:numPr>
          <w:ilvl w:val="0"/>
          <w:numId w:val="45"/>
        </w:numPr>
        <w:ind w:left="851"/>
        <w:jc w:val="both"/>
        <w:rPr>
          <w:rFonts w:ascii="Times New Roman" w:hAnsi="Times New Roman"/>
          <w:color w:val="000000" w:themeColor="text1"/>
          <w:sz w:val="22"/>
          <w:szCs w:val="22"/>
        </w:rPr>
      </w:pPr>
      <w:r w:rsidRPr="00EA76A5">
        <w:rPr>
          <w:rFonts w:ascii="Times New Roman" w:hAnsi="Times New Roman"/>
          <w:b/>
          <w:color w:val="000000" w:themeColor="text1"/>
          <w:sz w:val="22"/>
          <w:szCs w:val="22"/>
        </w:rPr>
        <w:t xml:space="preserve">Nymph </w:t>
      </w:r>
      <w:r w:rsidR="00F23284" w:rsidRPr="00EA76A5">
        <w:rPr>
          <w:rFonts w:ascii="Times New Roman" w:hAnsi="Times New Roman"/>
          <w:b/>
          <w:color w:val="000000" w:themeColor="text1"/>
          <w:sz w:val="22"/>
          <w:szCs w:val="22"/>
        </w:rPr>
        <w:t>responses to hosts</w:t>
      </w:r>
      <w:r w:rsidR="00056018" w:rsidRPr="00EA76A5">
        <w:rPr>
          <w:rFonts w:ascii="Times New Roman" w:hAnsi="Times New Roman"/>
          <w:color w:val="000000" w:themeColor="text1"/>
          <w:sz w:val="22"/>
          <w:szCs w:val="22"/>
        </w:rPr>
        <w:t>:</w:t>
      </w:r>
      <w:r w:rsidR="00373A47" w:rsidRPr="00EA76A5">
        <w:rPr>
          <w:rFonts w:ascii="Times New Roman" w:hAnsi="Times New Roman"/>
          <w:color w:val="000000" w:themeColor="text1"/>
          <w:sz w:val="22"/>
          <w:szCs w:val="22"/>
        </w:rPr>
        <w:t xml:space="preserve"> Nymphs were introduced into </w:t>
      </w:r>
      <w:r w:rsidR="006478A8">
        <w:rPr>
          <w:rFonts w:ascii="Times New Roman" w:hAnsi="Times New Roman"/>
          <w:color w:val="000000" w:themeColor="text1"/>
          <w:sz w:val="22"/>
          <w:szCs w:val="22"/>
        </w:rPr>
        <w:t>P</w:t>
      </w:r>
      <w:r w:rsidR="00373A47" w:rsidRPr="00EA76A5">
        <w:rPr>
          <w:rFonts w:ascii="Times New Roman" w:hAnsi="Times New Roman"/>
          <w:color w:val="000000" w:themeColor="text1"/>
          <w:sz w:val="22"/>
          <w:szCs w:val="22"/>
        </w:rPr>
        <w:t xml:space="preserve">etri dish arenas for 20 minutes. Each arena had an internal barrier that bisected the dish into two chambers. Nymphs could move across chambers by crawling through a narrow gap between the barrier and the top of the dish. One chamber had a </w:t>
      </w:r>
      <w:r w:rsidR="00EF1669">
        <w:rPr>
          <w:rFonts w:ascii="Times New Roman" w:hAnsi="Times New Roman"/>
          <w:color w:val="000000" w:themeColor="text1"/>
          <w:sz w:val="22"/>
          <w:szCs w:val="22"/>
        </w:rPr>
        <w:t>“window” (i.e. a hole covered by mesh) between the interior of one of the observation chamber and the exterior of the Petri dish, whereas the other chamber did not have a window. A host leaf (</w:t>
      </w:r>
      <w:r w:rsidR="00373A47" w:rsidRPr="00EA76A5">
        <w:rPr>
          <w:rFonts w:ascii="Times New Roman" w:hAnsi="Times New Roman"/>
          <w:color w:val="000000" w:themeColor="text1"/>
          <w:sz w:val="22"/>
          <w:szCs w:val="22"/>
        </w:rPr>
        <w:t xml:space="preserve">either a cotton, pigeon pea, </w:t>
      </w:r>
      <w:r w:rsidR="00373A47" w:rsidRPr="003D0F38">
        <w:rPr>
          <w:rFonts w:ascii="Times New Roman" w:hAnsi="Times New Roman"/>
          <w:i/>
          <w:color w:val="000000" w:themeColor="text1"/>
          <w:sz w:val="22"/>
          <w:szCs w:val="22"/>
        </w:rPr>
        <w:t>Cullen</w:t>
      </w:r>
      <w:r w:rsidR="00373A47" w:rsidRPr="00EA76A5">
        <w:rPr>
          <w:rFonts w:ascii="Times New Roman" w:hAnsi="Times New Roman"/>
          <w:color w:val="000000" w:themeColor="text1"/>
          <w:sz w:val="22"/>
          <w:szCs w:val="22"/>
        </w:rPr>
        <w:t>, lucerne, or turnip weed leaf</w:t>
      </w:r>
      <w:r w:rsidR="00EF1669">
        <w:rPr>
          <w:rFonts w:ascii="Times New Roman" w:hAnsi="Times New Roman"/>
          <w:color w:val="000000" w:themeColor="text1"/>
          <w:sz w:val="22"/>
          <w:szCs w:val="22"/>
        </w:rPr>
        <w:t>) was placed outside the Petri dish, immediately adjacent to the window.</w:t>
      </w:r>
      <w:r w:rsidR="00373A47" w:rsidRPr="00EA76A5">
        <w:rPr>
          <w:rFonts w:ascii="Times New Roman" w:hAnsi="Times New Roman"/>
          <w:color w:val="000000" w:themeColor="text1"/>
          <w:sz w:val="22"/>
          <w:szCs w:val="22"/>
        </w:rPr>
        <w:t xml:space="preserve"> The </w:t>
      </w:r>
      <w:r w:rsidR="00EF1669">
        <w:rPr>
          <w:rFonts w:ascii="Times New Roman" w:hAnsi="Times New Roman"/>
          <w:color w:val="000000" w:themeColor="text1"/>
          <w:sz w:val="22"/>
          <w:szCs w:val="22"/>
        </w:rPr>
        <w:t xml:space="preserve">behavioural responses of nymphs in relation to its orientation to the host </w:t>
      </w:r>
      <w:r w:rsidR="00913350">
        <w:rPr>
          <w:rFonts w:ascii="Times New Roman" w:hAnsi="Times New Roman"/>
          <w:color w:val="000000" w:themeColor="text1"/>
          <w:sz w:val="22"/>
          <w:szCs w:val="22"/>
        </w:rPr>
        <w:t xml:space="preserve">next to </w:t>
      </w:r>
      <w:r w:rsidR="00EF1669">
        <w:rPr>
          <w:rFonts w:ascii="Times New Roman" w:hAnsi="Times New Roman"/>
          <w:color w:val="000000" w:themeColor="text1"/>
          <w:sz w:val="22"/>
          <w:szCs w:val="22"/>
        </w:rPr>
        <w:t xml:space="preserve">the window, or presence in the chamber </w:t>
      </w:r>
      <w:r w:rsidR="00913350">
        <w:rPr>
          <w:rFonts w:ascii="Times New Roman" w:hAnsi="Times New Roman"/>
          <w:color w:val="000000" w:themeColor="text1"/>
          <w:sz w:val="22"/>
          <w:szCs w:val="22"/>
        </w:rPr>
        <w:t>lacking the</w:t>
      </w:r>
      <w:r w:rsidR="00EF1669">
        <w:rPr>
          <w:rFonts w:ascii="Times New Roman" w:hAnsi="Times New Roman"/>
          <w:color w:val="000000" w:themeColor="text1"/>
          <w:sz w:val="22"/>
          <w:szCs w:val="22"/>
        </w:rPr>
        <w:t xml:space="preserve"> window </w:t>
      </w:r>
      <w:r w:rsidR="00373A47" w:rsidRPr="00EA76A5">
        <w:rPr>
          <w:rFonts w:ascii="Times New Roman" w:hAnsi="Times New Roman"/>
          <w:color w:val="000000" w:themeColor="text1"/>
          <w:sz w:val="22"/>
          <w:szCs w:val="22"/>
        </w:rPr>
        <w:t>were recorded (similar to the adult experiment)</w:t>
      </w:r>
      <w:r w:rsidR="00D52E80" w:rsidRPr="00EA76A5">
        <w:rPr>
          <w:rFonts w:ascii="Times New Roman" w:hAnsi="Times New Roman"/>
          <w:color w:val="000000" w:themeColor="text1"/>
          <w:sz w:val="22"/>
          <w:szCs w:val="22"/>
        </w:rPr>
        <w:t xml:space="preserve">. </w:t>
      </w:r>
      <w:r w:rsidR="006478A8">
        <w:rPr>
          <w:rFonts w:ascii="Times New Roman" w:hAnsi="Times New Roman"/>
          <w:color w:val="000000" w:themeColor="text1"/>
          <w:sz w:val="22"/>
          <w:szCs w:val="22"/>
        </w:rPr>
        <w:t>Mirid responses were statistically evaluated by t</w:t>
      </w:r>
      <w:r w:rsidR="006478A8" w:rsidRPr="00EA76A5">
        <w:rPr>
          <w:rFonts w:ascii="Times New Roman" w:hAnsi="Times New Roman"/>
          <w:color w:val="000000" w:themeColor="text1"/>
          <w:sz w:val="22"/>
          <w:szCs w:val="22"/>
        </w:rPr>
        <w:t>-tests</w:t>
      </w:r>
      <w:r w:rsidR="006478A8">
        <w:rPr>
          <w:rFonts w:ascii="Times New Roman" w:hAnsi="Times New Roman"/>
          <w:color w:val="000000" w:themeColor="text1"/>
          <w:sz w:val="22"/>
          <w:szCs w:val="22"/>
        </w:rPr>
        <w:t>.</w:t>
      </w:r>
    </w:p>
    <w:p w14:paraId="2FF4596C" w14:textId="77777777" w:rsidR="00F67734" w:rsidRPr="00EA76A5" w:rsidRDefault="00F67734" w:rsidP="00E40051">
      <w:pPr>
        <w:pStyle w:val="BodyTextIndent2"/>
        <w:ind w:left="426"/>
        <w:jc w:val="both"/>
        <w:rPr>
          <w:rFonts w:ascii="Times New Roman" w:hAnsi="Times New Roman"/>
          <w:color w:val="000000" w:themeColor="text1"/>
          <w:sz w:val="22"/>
          <w:szCs w:val="22"/>
        </w:rPr>
      </w:pPr>
    </w:p>
    <w:p w14:paraId="4C17413A" w14:textId="77777777" w:rsidR="00F67734" w:rsidRPr="00EA76A5" w:rsidRDefault="00F67734" w:rsidP="00E40051">
      <w:pPr>
        <w:pStyle w:val="BodyTextIndent2"/>
        <w:ind w:left="426"/>
        <w:jc w:val="both"/>
        <w:rPr>
          <w:rFonts w:ascii="Times New Roman" w:hAnsi="Times New Roman"/>
          <w:color w:val="000000" w:themeColor="text1"/>
          <w:sz w:val="22"/>
          <w:szCs w:val="22"/>
        </w:rPr>
      </w:pPr>
    </w:p>
    <w:p w14:paraId="0CEEA5B3" w14:textId="77777777" w:rsidR="008E2AF0" w:rsidRPr="00EA76A5" w:rsidRDefault="008E2AF0" w:rsidP="00E40051">
      <w:pPr>
        <w:pStyle w:val="BodyTextIndent2"/>
        <w:ind w:left="426"/>
        <w:jc w:val="both"/>
        <w:rPr>
          <w:rFonts w:ascii="Times New Roman" w:hAnsi="Times New Roman"/>
          <w:i/>
          <w:color w:val="000000" w:themeColor="text1"/>
          <w:sz w:val="22"/>
          <w:szCs w:val="22"/>
        </w:rPr>
      </w:pPr>
      <w:r w:rsidRPr="00EA76A5">
        <w:rPr>
          <w:rFonts w:ascii="Times New Roman" w:hAnsi="Times New Roman"/>
          <w:i/>
          <w:color w:val="000000" w:themeColor="text1"/>
          <w:sz w:val="22"/>
          <w:szCs w:val="22"/>
        </w:rPr>
        <w:t>Milestone 2.2 – Survival and reproductive analysis of insects on Cullen, lucerne, and cotton.</w:t>
      </w:r>
    </w:p>
    <w:p w14:paraId="3A577269" w14:textId="2D4CE70D" w:rsidR="008E2AF0" w:rsidRPr="005A1DD8" w:rsidRDefault="005A1DD8" w:rsidP="00100F9E">
      <w:pPr>
        <w:pStyle w:val="BodyTextIndent2"/>
        <w:numPr>
          <w:ilvl w:val="0"/>
          <w:numId w:val="45"/>
        </w:numPr>
        <w:ind w:left="851"/>
        <w:jc w:val="both"/>
        <w:rPr>
          <w:rFonts w:ascii="Times New Roman" w:hAnsi="Times New Roman"/>
          <w:b/>
          <w:color w:val="000000" w:themeColor="text1"/>
          <w:sz w:val="22"/>
          <w:szCs w:val="22"/>
        </w:rPr>
      </w:pPr>
      <w:r w:rsidRPr="005A1DD8">
        <w:rPr>
          <w:rFonts w:ascii="Times New Roman" w:hAnsi="Times New Roman"/>
          <w:b/>
          <w:color w:val="000000" w:themeColor="text1"/>
          <w:sz w:val="22"/>
          <w:szCs w:val="22"/>
        </w:rPr>
        <w:t xml:space="preserve">Corn/bean diet: </w:t>
      </w:r>
      <w:r w:rsidR="004D2526" w:rsidRPr="005A1DD8">
        <w:rPr>
          <w:rFonts w:ascii="Times New Roman" w:hAnsi="Times New Roman"/>
          <w:color w:val="000000" w:themeColor="text1"/>
          <w:sz w:val="22"/>
          <w:szCs w:val="22"/>
        </w:rPr>
        <w:t>Green bean diets were prepared following published protocols. This involved scrubbing and soaking the beans overnight to remove residual pesticides and other contamina</w:t>
      </w:r>
      <w:r w:rsidR="00D90544">
        <w:rPr>
          <w:rFonts w:ascii="Times New Roman" w:hAnsi="Times New Roman"/>
          <w:color w:val="000000" w:themeColor="text1"/>
          <w:sz w:val="22"/>
          <w:szCs w:val="22"/>
        </w:rPr>
        <w:t>n</w:t>
      </w:r>
      <w:r w:rsidR="004D2526" w:rsidRPr="005A1DD8">
        <w:rPr>
          <w:rFonts w:ascii="Times New Roman" w:hAnsi="Times New Roman"/>
          <w:color w:val="000000" w:themeColor="text1"/>
          <w:sz w:val="22"/>
          <w:szCs w:val="22"/>
        </w:rPr>
        <w:t xml:space="preserve">ts. Old beans were replaced with fresh beans every 2 days. Corn diets </w:t>
      </w:r>
      <w:r w:rsidR="009A1A31">
        <w:rPr>
          <w:rFonts w:ascii="Times New Roman" w:hAnsi="Times New Roman"/>
          <w:color w:val="000000" w:themeColor="text1"/>
          <w:sz w:val="22"/>
          <w:szCs w:val="22"/>
        </w:rPr>
        <w:t>were prepared by</w:t>
      </w:r>
      <w:r w:rsidR="004D2526" w:rsidRPr="005A1DD8">
        <w:rPr>
          <w:rFonts w:ascii="Times New Roman" w:hAnsi="Times New Roman"/>
          <w:color w:val="000000" w:themeColor="text1"/>
          <w:sz w:val="22"/>
          <w:szCs w:val="22"/>
        </w:rPr>
        <w:t xml:space="preserve"> removing the husk, then rinsing and cutting the ears into 1-inch thick disks. Corn was replaced every 3-4 days.</w:t>
      </w:r>
      <w:r w:rsidR="00AA7DC1" w:rsidRPr="005A1DD8">
        <w:rPr>
          <w:rFonts w:ascii="Times New Roman" w:hAnsi="Times New Roman"/>
          <w:color w:val="000000" w:themeColor="text1"/>
          <w:sz w:val="22"/>
          <w:szCs w:val="22"/>
        </w:rPr>
        <w:t xml:space="preserve"> Rearing containers were regularly cleaned to prevent mould build up. </w:t>
      </w:r>
    </w:p>
    <w:p w14:paraId="273BA470" w14:textId="77777777" w:rsidR="00AA7DC1" w:rsidRPr="00EA76A5" w:rsidRDefault="00AA7DC1" w:rsidP="00100F9E">
      <w:pPr>
        <w:pStyle w:val="BodyTextIndent2"/>
        <w:ind w:left="851"/>
        <w:jc w:val="both"/>
        <w:rPr>
          <w:rFonts w:ascii="Times New Roman" w:hAnsi="Times New Roman"/>
          <w:color w:val="000000" w:themeColor="text1"/>
          <w:sz w:val="22"/>
          <w:szCs w:val="22"/>
        </w:rPr>
      </w:pPr>
    </w:p>
    <w:p w14:paraId="66676D25" w14:textId="153ED354" w:rsidR="00AA7DC1" w:rsidRPr="00EA76A5" w:rsidRDefault="00AA7DC1" w:rsidP="00100F9E">
      <w:pPr>
        <w:pStyle w:val="BodyTextIndent2"/>
        <w:ind w:left="851"/>
        <w:jc w:val="both"/>
        <w:rPr>
          <w:rFonts w:ascii="Times New Roman" w:hAnsi="Times New Roman"/>
          <w:color w:val="000000" w:themeColor="text1"/>
          <w:sz w:val="22"/>
          <w:szCs w:val="22"/>
        </w:rPr>
      </w:pPr>
      <w:r w:rsidRPr="00EA76A5">
        <w:rPr>
          <w:rFonts w:ascii="Times New Roman" w:hAnsi="Times New Roman"/>
          <w:color w:val="000000" w:themeColor="text1"/>
          <w:sz w:val="22"/>
          <w:szCs w:val="22"/>
        </w:rPr>
        <w:t>Mirids were introduced into rearing cages</w:t>
      </w:r>
      <w:r w:rsidR="00EF6BC1" w:rsidRPr="00EA76A5">
        <w:rPr>
          <w:rFonts w:ascii="Times New Roman" w:hAnsi="Times New Roman"/>
          <w:color w:val="000000" w:themeColor="text1"/>
          <w:sz w:val="22"/>
          <w:szCs w:val="22"/>
        </w:rPr>
        <w:t xml:space="preserve"> as 1</w:t>
      </w:r>
      <w:r w:rsidR="00EF6BC1" w:rsidRPr="00EA76A5">
        <w:rPr>
          <w:rFonts w:ascii="Times New Roman" w:hAnsi="Times New Roman"/>
          <w:color w:val="000000" w:themeColor="text1"/>
          <w:sz w:val="22"/>
          <w:szCs w:val="22"/>
          <w:vertAlign w:val="superscript"/>
        </w:rPr>
        <w:t>st</w:t>
      </w:r>
      <w:r w:rsidR="00EF6BC1" w:rsidRPr="00EA76A5">
        <w:rPr>
          <w:rFonts w:ascii="Times New Roman" w:hAnsi="Times New Roman"/>
          <w:color w:val="000000" w:themeColor="text1"/>
          <w:sz w:val="22"/>
          <w:szCs w:val="22"/>
        </w:rPr>
        <w:t xml:space="preserve"> instar individuals. The</w:t>
      </w:r>
      <w:r w:rsidR="00CE751F">
        <w:rPr>
          <w:rFonts w:ascii="Times New Roman" w:hAnsi="Times New Roman"/>
          <w:color w:val="000000" w:themeColor="text1"/>
          <w:sz w:val="22"/>
          <w:szCs w:val="22"/>
        </w:rPr>
        <w:t>ir</w:t>
      </w:r>
      <w:r w:rsidR="00EF6BC1" w:rsidRPr="00EA76A5">
        <w:rPr>
          <w:rFonts w:ascii="Times New Roman" w:hAnsi="Times New Roman"/>
          <w:color w:val="000000" w:themeColor="text1"/>
          <w:sz w:val="22"/>
          <w:szCs w:val="22"/>
        </w:rPr>
        <w:t xml:space="preserve"> survival and rate of development was recorded daily. Survival was statistically evaluated using </w:t>
      </w:r>
      <w:r w:rsidR="00EE3770">
        <w:rPr>
          <w:rFonts w:ascii="Times New Roman" w:hAnsi="Times New Roman"/>
          <w:color w:val="000000" w:themeColor="text1"/>
          <w:sz w:val="22"/>
          <w:szCs w:val="22"/>
        </w:rPr>
        <w:t>ANOVAS</w:t>
      </w:r>
      <w:r w:rsidR="00EF6BC1" w:rsidRPr="00EA76A5">
        <w:rPr>
          <w:rFonts w:ascii="Times New Roman" w:hAnsi="Times New Roman"/>
          <w:color w:val="000000" w:themeColor="text1"/>
          <w:sz w:val="22"/>
          <w:szCs w:val="22"/>
        </w:rPr>
        <w:t>.</w:t>
      </w:r>
    </w:p>
    <w:p w14:paraId="25CBE69B" w14:textId="77777777" w:rsidR="00EF6BC1" w:rsidRPr="00EA76A5" w:rsidRDefault="00EF6BC1" w:rsidP="00100F9E">
      <w:pPr>
        <w:pStyle w:val="BodyTextIndent2"/>
        <w:ind w:left="851"/>
        <w:jc w:val="both"/>
        <w:rPr>
          <w:rFonts w:ascii="Times New Roman" w:hAnsi="Times New Roman"/>
          <w:color w:val="000000" w:themeColor="text1"/>
          <w:sz w:val="22"/>
          <w:szCs w:val="22"/>
        </w:rPr>
      </w:pPr>
    </w:p>
    <w:p w14:paraId="31521F20" w14:textId="25224D0A" w:rsidR="00EF6BC1" w:rsidRPr="00EA76A5" w:rsidRDefault="00EF6BC1" w:rsidP="00100F9E">
      <w:pPr>
        <w:pStyle w:val="BodyTextIndent2"/>
        <w:ind w:left="851"/>
        <w:jc w:val="both"/>
        <w:rPr>
          <w:rFonts w:ascii="Times New Roman" w:hAnsi="Times New Roman"/>
          <w:color w:val="000000" w:themeColor="text1"/>
          <w:sz w:val="22"/>
          <w:szCs w:val="22"/>
        </w:rPr>
      </w:pPr>
      <w:r w:rsidRPr="00EA76A5">
        <w:rPr>
          <w:rFonts w:ascii="Times New Roman" w:hAnsi="Times New Roman"/>
          <w:color w:val="000000" w:themeColor="text1"/>
          <w:sz w:val="22"/>
          <w:szCs w:val="22"/>
        </w:rPr>
        <w:t xml:space="preserve">In addition to the </w:t>
      </w:r>
      <w:r w:rsidR="006D720A" w:rsidRPr="00EA76A5">
        <w:rPr>
          <w:rFonts w:ascii="Times New Roman" w:hAnsi="Times New Roman"/>
          <w:color w:val="000000" w:themeColor="text1"/>
          <w:sz w:val="22"/>
          <w:szCs w:val="22"/>
        </w:rPr>
        <w:t xml:space="preserve">bean/corn </w:t>
      </w:r>
      <w:r w:rsidRPr="00EA76A5">
        <w:rPr>
          <w:rFonts w:ascii="Times New Roman" w:hAnsi="Times New Roman"/>
          <w:color w:val="000000" w:themeColor="text1"/>
          <w:sz w:val="22"/>
          <w:szCs w:val="22"/>
        </w:rPr>
        <w:t xml:space="preserve">rearing trials, a subset of </w:t>
      </w:r>
      <w:r w:rsidR="00FD5798" w:rsidRPr="00EA76A5">
        <w:rPr>
          <w:rFonts w:ascii="Times New Roman" w:hAnsi="Times New Roman"/>
          <w:color w:val="000000" w:themeColor="text1"/>
          <w:sz w:val="22"/>
          <w:szCs w:val="22"/>
        </w:rPr>
        <w:t>field-captured</w:t>
      </w:r>
      <w:r w:rsidRPr="00EA76A5">
        <w:rPr>
          <w:rFonts w:ascii="Times New Roman" w:hAnsi="Times New Roman"/>
          <w:color w:val="000000" w:themeColor="text1"/>
          <w:sz w:val="22"/>
          <w:szCs w:val="22"/>
        </w:rPr>
        <w:t xml:space="preserve"> individuals </w:t>
      </w:r>
      <w:r w:rsidR="00417739" w:rsidRPr="00EA76A5">
        <w:rPr>
          <w:rFonts w:ascii="Times New Roman" w:hAnsi="Times New Roman"/>
          <w:color w:val="000000" w:themeColor="text1"/>
          <w:sz w:val="22"/>
          <w:szCs w:val="22"/>
        </w:rPr>
        <w:t>was</w:t>
      </w:r>
      <w:r w:rsidRPr="00EA76A5">
        <w:rPr>
          <w:rFonts w:ascii="Times New Roman" w:hAnsi="Times New Roman"/>
          <w:color w:val="000000" w:themeColor="text1"/>
          <w:sz w:val="22"/>
          <w:szCs w:val="22"/>
        </w:rPr>
        <w:t xml:space="preserve"> transferred directly from the net to cages containing green beans or corn before transport to rearing fa</w:t>
      </w:r>
      <w:r w:rsidR="00BD1019">
        <w:rPr>
          <w:rFonts w:ascii="Times New Roman" w:hAnsi="Times New Roman"/>
          <w:color w:val="000000" w:themeColor="text1"/>
          <w:sz w:val="22"/>
          <w:szCs w:val="22"/>
        </w:rPr>
        <w:t>cilities. Survival rates f</w:t>
      </w:r>
      <w:r w:rsidRPr="00EA76A5">
        <w:rPr>
          <w:rFonts w:ascii="Times New Roman" w:hAnsi="Times New Roman"/>
          <w:color w:val="000000" w:themeColor="text1"/>
          <w:sz w:val="22"/>
          <w:szCs w:val="22"/>
        </w:rPr>
        <w:t>r</w:t>
      </w:r>
      <w:r w:rsidR="00BD1019">
        <w:rPr>
          <w:rFonts w:ascii="Times New Roman" w:hAnsi="Times New Roman"/>
          <w:color w:val="000000" w:themeColor="text1"/>
          <w:sz w:val="22"/>
          <w:szCs w:val="22"/>
        </w:rPr>
        <w:t>o</w:t>
      </w:r>
      <w:r w:rsidRPr="00EA76A5">
        <w:rPr>
          <w:rFonts w:ascii="Times New Roman" w:hAnsi="Times New Roman"/>
          <w:color w:val="000000" w:themeColor="text1"/>
          <w:sz w:val="22"/>
          <w:szCs w:val="22"/>
        </w:rPr>
        <w:t xml:space="preserve">m mirids on each diet type were </w:t>
      </w:r>
      <w:r w:rsidR="006D720A" w:rsidRPr="00EA76A5">
        <w:rPr>
          <w:rFonts w:ascii="Times New Roman" w:hAnsi="Times New Roman"/>
          <w:color w:val="000000" w:themeColor="text1"/>
          <w:sz w:val="22"/>
          <w:szCs w:val="22"/>
        </w:rPr>
        <w:t>evaluated</w:t>
      </w:r>
      <w:r w:rsidRPr="00EA76A5">
        <w:rPr>
          <w:rFonts w:ascii="Times New Roman" w:hAnsi="Times New Roman"/>
          <w:color w:val="000000" w:themeColor="text1"/>
          <w:sz w:val="22"/>
          <w:szCs w:val="22"/>
        </w:rPr>
        <w:t xml:space="preserve"> using t-tests.</w:t>
      </w:r>
    </w:p>
    <w:p w14:paraId="65039545" w14:textId="77777777" w:rsidR="00EF6BC1" w:rsidRPr="00EA76A5" w:rsidRDefault="00EF6BC1" w:rsidP="00100F9E">
      <w:pPr>
        <w:pStyle w:val="BodyTextIndent2"/>
        <w:ind w:left="851"/>
        <w:jc w:val="both"/>
        <w:rPr>
          <w:rFonts w:ascii="Times New Roman" w:hAnsi="Times New Roman"/>
          <w:color w:val="000000" w:themeColor="text1"/>
          <w:sz w:val="22"/>
          <w:szCs w:val="22"/>
        </w:rPr>
      </w:pPr>
    </w:p>
    <w:p w14:paraId="2AD2107E" w14:textId="33ABD6EB" w:rsidR="004D2526" w:rsidRPr="00EA76A5" w:rsidRDefault="004D2526" w:rsidP="00100F9E">
      <w:pPr>
        <w:pStyle w:val="BodyTextIndent2"/>
        <w:numPr>
          <w:ilvl w:val="0"/>
          <w:numId w:val="45"/>
        </w:numPr>
        <w:ind w:left="851"/>
        <w:jc w:val="both"/>
        <w:rPr>
          <w:rFonts w:ascii="Times New Roman" w:hAnsi="Times New Roman"/>
          <w:color w:val="000000" w:themeColor="text1"/>
          <w:sz w:val="22"/>
          <w:szCs w:val="22"/>
        </w:rPr>
      </w:pPr>
      <w:r w:rsidRPr="00EA76A5">
        <w:rPr>
          <w:rFonts w:ascii="Times New Roman" w:hAnsi="Times New Roman"/>
          <w:b/>
          <w:color w:val="000000" w:themeColor="text1"/>
          <w:sz w:val="22"/>
          <w:szCs w:val="22"/>
        </w:rPr>
        <w:t>Live hosts</w:t>
      </w:r>
      <w:r w:rsidR="00A04D1D" w:rsidRPr="00EA76A5">
        <w:rPr>
          <w:rFonts w:ascii="Times New Roman" w:hAnsi="Times New Roman"/>
          <w:b/>
          <w:color w:val="000000" w:themeColor="text1"/>
          <w:sz w:val="22"/>
          <w:szCs w:val="22"/>
        </w:rPr>
        <w:t>:</w:t>
      </w:r>
      <w:r w:rsidRPr="00EA76A5">
        <w:rPr>
          <w:rFonts w:ascii="Times New Roman" w:hAnsi="Times New Roman"/>
          <w:color w:val="000000" w:themeColor="text1"/>
          <w:sz w:val="22"/>
          <w:szCs w:val="22"/>
        </w:rPr>
        <w:t xml:space="preserve"> </w:t>
      </w:r>
      <w:r w:rsidR="00E14598" w:rsidRPr="00EA76A5">
        <w:rPr>
          <w:rFonts w:ascii="Times New Roman" w:hAnsi="Times New Roman"/>
          <w:color w:val="000000" w:themeColor="text1"/>
          <w:sz w:val="22"/>
          <w:szCs w:val="22"/>
        </w:rPr>
        <w:t xml:space="preserve">Potted cotton, </w:t>
      </w:r>
      <w:proofErr w:type="spellStart"/>
      <w:r w:rsidR="00E14598" w:rsidRPr="00EA76A5">
        <w:rPr>
          <w:rFonts w:ascii="Times New Roman" w:hAnsi="Times New Roman"/>
          <w:color w:val="000000" w:themeColor="text1"/>
          <w:sz w:val="22"/>
          <w:szCs w:val="22"/>
        </w:rPr>
        <w:t>lucerne</w:t>
      </w:r>
      <w:proofErr w:type="spellEnd"/>
      <w:r w:rsidR="00E14598" w:rsidRPr="00EA76A5">
        <w:rPr>
          <w:rFonts w:ascii="Times New Roman" w:hAnsi="Times New Roman"/>
          <w:color w:val="000000" w:themeColor="text1"/>
          <w:sz w:val="22"/>
          <w:szCs w:val="22"/>
        </w:rPr>
        <w:t xml:space="preserve">, </w:t>
      </w:r>
      <w:r w:rsidR="00E14598" w:rsidRPr="00EA76A5">
        <w:rPr>
          <w:rFonts w:ascii="Times New Roman" w:hAnsi="Times New Roman"/>
          <w:i/>
          <w:color w:val="000000" w:themeColor="text1"/>
          <w:sz w:val="22"/>
          <w:szCs w:val="22"/>
        </w:rPr>
        <w:t>Cullen</w:t>
      </w:r>
      <w:r w:rsidR="00E14598" w:rsidRPr="00EA76A5">
        <w:rPr>
          <w:rFonts w:ascii="Times New Roman" w:hAnsi="Times New Roman"/>
          <w:color w:val="000000" w:themeColor="text1"/>
          <w:sz w:val="22"/>
          <w:szCs w:val="22"/>
        </w:rPr>
        <w:t xml:space="preserve">, and </w:t>
      </w:r>
      <w:proofErr w:type="spellStart"/>
      <w:r w:rsidR="008D0537" w:rsidRPr="00EA76A5">
        <w:rPr>
          <w:rFonts w:ascii="Times New Roman" w:hAnsi="Times New Roman"/>
          <w:color w:val="000000" w:themeColor="text1"/>
          <w:sz w:val="22"/>
          <w:szCs w:val="22"/>
        </w:rPr>
        <w:t>turnip</w:t>
      </w:r>
      <w:r w:rsidR="006D720A" w:rsidRPr="00EA76A5">
        <w:rPr>
          <w:rFonts w:ascii="Times New Roman" w:hAnsi="Times New Roman"/>
          <w:color w:val="000000" w:themeColor="text1"/>
          <w:sz w:val="22"/>
          <w:szCs w:val="22"/>
        </w:rPr>
        <w:t>weed</w:t>
      </w:r>
      <w:proofErr w:type="spellEnd"/>
      <w:r w:rsidR="006D720A" w:rsidRPr="00EA76A5">
        <w:rPr>
          <w:rFonts w:ascii="Times New Roman" w:hAnsi="Times New Roman"/>
          <w:color w:val="000000" w:themeColor="text1"/>
          <w:sz w:val="22"/>
          <w:szCs w:val="22"/>
        </w:rPr>
        <w:t xml:space="preserve"> were used as food sources for mirids reared from 2</w:t>
      </w:r>
      <w:r w:rsidR="006D720A" w:rsidRPr="00EA76A5">
        <w:rPr>
          <w:rFonts w:ascii="Times New Roman" w:hAnsi="Times New Roman"/>
          <w:color w:val="000000" w:themeColor="text1"/>
          <w:sz w:val="22"/>
          <w:szCs w:val="22"/>
          <w:vertAlign w:val="superscript"/>
        </w:rPr>
        <w:t>nd</w:t>
      </w:r>
      <w:r w:rsidR="006D720A" w:rsidRPr="00EA76A5">
        <w:rPr>
          <w:rFonts w:ascii="Times New Roman" w:hAnsi="Times New Roman"/>
          <w:color w:val="000000" w:themeColor="text1"/>
          <w:sz w:val="22"/>
          <w:szCs w:val="22"/>
        </w:rPr>
        <w:t xml:space="preserve"> instar to adults.</w:t>
      </w:r>
      <w:r w:rsidR="00067108" w:rsidRPr="00EA76A5">
        <w:rPr>
          <w:rFonts w:ascii="Times New Roman" w:hAnsi="Times New Roman"/>
          <w:color w:val="000000" w:themeColor="text1"/>
          <w:sz w:val="22"/>
          <w:szCs w:val="22"/>
        </w:rPr>
        <w:t xml:space="preserve"> </w:t>
      </w:r>
      <w:r w:rsidR="003A79E2" w:rsidRPr="00EA76A5">
        <w:rPr>
          <w:rFonts w:ascii="Times New Roman" w:hAnsi="Times New Roman"/>
          <w:color w:val="000000" w:themeColor="text1"/>
          <w:sz w:val="22"/>
          <w:szCs w:val="22"/>
        </w:rPr>
        <w:t>While mirids were being reared, a</w:t>
      </w:r>
      <w:r w:rsidR="00067108" w:rsidRPr="00EA76A5">
        <w:rPr>
          <w:rFonts w:ascii="Times New Roman" w:hAnsi="Times New Roman"/>
          <w:color w:val="000000" w:themeColor="text1"/>
          <w:sz w:val="22"/>
          <w:szCs w:val="22"/>
        </w:rPr>
        <w:t xml:space="preserve">ll plants were </w:t>
      </w:r>
      <w:r w:rsidR="00067108" w:rsidRPr="00EA76A5">
        <w:rPr>
          <w:rFonts w:ascii="Times New Roman" w:hAnsi="Times New Roman"/>
          <w:color w:val="000000" w:themeColor="text1"/>
          <w:sz w:val="22"/>
          <w:szCs w:val="22"/>
        </w:rPr>
        <w:lastRenderedPageBreak/>
        <w:t xml:space="preserve">maintained in a temperature-controlled room with artificial lighting. </w:t>
      </w:r>
      <w:r w:rsidR="00245DA8" w:rsidRPr="00EA76A5">
        <w:rPr>
          <w:rFonts w:ascii="Times New Roman" w:hAnsi="Times New Roman"/>
          <w:color w:val="000000" w:themeColor="text1"/>
          <w:sz w:val="22"/>
          <w:szCs w:val="22"/>
        </w:rPr>
        <w:t xml:space="preserve">Survival rates </w:t>
      </w:r>
      <w:r w:rsidR="009A1A31">
        <w:rPr>
          <w:rFonts w:ascii="Times New Roman" w:hAnsi="Times New Roman"/>
          <w:color w:val="000000" w:themeColor="text1"/>
          <w:sz w:val="22"/>
          <w:szCs w:val="22"/>
        </w:rPr>
        <w:t>of</w:t>
      </w:r>
      <w:r w:rsidR="00245DA8" w:rsidRPr="00EA76A5">
        <w:rPr>
          <w:rFonts w:ascii="Times New Roman" w:hAnsi="Times New Roman"/>
          <w:color w:val="000000" w:themeColor="text1"/>
          <w:sz w:val="22"/>
          <w:szCs w:val="22"/>
        </w:rPr>
        <w:t xml:space="preserve"> mirids on each host species were evaluated using </w:t>
      </w:r>
      <w:r w:rsidR="00EE3770">
        <w:rPr>
          <w:rFonts w:ascii="Times New Roman" w:hAnsi="Times New Roman"/>
          <w:color w:val="000000" w:themeColor="text1"/>
          <w:sz w:val="22"/>
          <w:szCs w:val="22"/>
        </w:rPr>
        <w:t>ANOVAS</w:t>
      </w:r>
      <w:r w:rsidR="00245DA8" w:rsidRPr="00EA76A5">
        <w:rPr>
          <w:rFonts w:ascii="Times New Roman" w:hAnsi="Times New Roman"/>
          <w:color w:val="000000" w:themeColor="text1"/>
          <w:sz w:val="22"/>
          <w:szCs w:val="22"/>
        </w:rPr>
        <w:t>.</w:t>
      </w:r>
    </w:p>
    <w:p w14:paraId="78B890EB" w14:textId="77777777" w:rsidR="008E2AF0" w:rsidRPr="00EA76A5" w:rsidRDefault="008E2AF0" w:rsidP="00E40051">
      <w:pPr>
        <w:pStyle w:val="BodyTextIndent2"/>
        <w:ind w:left="426"/>
        <w:jc w:val="both"/>
        <w:rPr>
          <w:rFonts w:ascii="Times New Roman" w:hAnsi="Times New Roman"/>
          <w:color w:val="000000" w:themeColor="text1"/>
          <w:sz w:val="22"/>
          <w:szCs w:val="22"/>
        </w:rPr>
      </w:pPr>
    </w:p>
    <w:p w14:paraId="19729FE4" w14:textId="77777777" w:rsidR="00817B99" w:rsidRPr="00EA76A5" w:rsidRDefault="00817B99" w:rsidP="00E40051">
      <w:pPr>
        <w:pStyle w:val="BodyTextIndent2"/>
        <w:ind w:left="426"/>
        <w:jc w:val="both"/>
        <w:rPr>
          <w:rFonts w:ascii="Times New Roman" w:hAnsi="Times New Roman"/>
          <w:color w:val="000000" w:themeColor="text1"/>
          <w:sz w:val="22"/>
          <w:szCs w:val="22"/>
        </w:rPr>
      </w:pPr>
    </w:p>
    <w:p w14:paraId="5B9C8DDE" w14:textId="77777777" w:rsidR="008E2AF0" w:rsidRPr="00EA76A5" w:rsidRDefault="008E2AF0" w:rsidP="00E40051">
      <w:pPr>
        <w:pStyle w:val="BodyTextIndent2"/>
        <w:ind w:left="426"/>
        <w:jc w:val="both"/>
        <w:rPr>
          <w:rFonts w:ascii="Times New Roman" w:hAnsi="Times New Roman"/>
          <w:i/>
          <w:color w:val="000000" w:themeColor="text1"/>
          <w:sz w:val="22"/>
          <w:szCs w:val="22"/>
        </w:rPr>
      </w:pPr>
      <w:r w:rsidRPr="00EA76A5">
        <w:rPr>
          <w:rFonts w:ascii="Times New Roman" w:hAnsi="Times New Roman"/>
          <w:i/>
          <w:color w:val="000000" w:themeColor="text1"/>
          <w:sz w:val="22"/>
          <w:szCs w:val="22"/>
        </w:rPr>
        <w:t>Milestones 4.1 – Gene expression analysis.</w:t>
      </w:r>
    </w:p>
    <w:p w14:paraId="7177E00D" w14:textId="348A327D" w:rsidR="004F76A4" w:rsidRPr="00EA76A5" w:rsidRDefault="000A3F3B" w:rsidP="00100F9E">
      <w:pPr>
        <w:pStyle w:val="ListParagraph"/>
        <w:numPr>
          <w:ilvl w:val="0"/>
          <w:numId w:val="45"/>
        </w:numPr>
        <w:ind w:left="851"/>
        <w:jc w:val="both"/>
        <w:rPr>
          <w:rFonts w:ascii="Times New Roman" w:hAnsi="Times New Roman"/>
          <w:color w:val="000000" w:themeColor="text1"/>
          <w:sz w:val="22"/>
          <w:szCs w:val="22"/>
        </w:rPr>
      </w:pPr>
      <w:r>
        <w:rPr>
          <w:rFonts w:ascii="Times New Roman" w:hAnsi="Times New Roman"/>
          <w:b/>
          <w:color w:val="000000" w:themeColor="text1"/>
          <w:sz w:val="22"/>
          <w:szCs w:val="22"/>
        </w:rPr>
        <w:t>Gene expression</w:t>
      </w:r>
      <w:r w:rsidR="00147D5B" w:rsidRPr="00EA76A5">
        <w:rPr>
          <w:rFonts w:ascii="Times New Roman" w:hAnsi="Times New Roman"/>
          <w:color w:val="000000" w:themeColor="text1"/>
          <w:sz w:val="22"/>
          <w:szCs w:val="22"/>
        </w:rPr>
        <w:t xml:space="preserve">: </w:t>
      </w:r>
      <w:r w:rsidR="008F6279">
        <w:rPr>
          <w:rFonts w:ascii="Times New Roman" w:hAnsi="Times New Roman"/>
          <w:color w:val="000000" w:themeColor="text1"/>
          <w:sz w:val="22"/>
          <w:szCs w:val="22"/>
        </w:rPr>
        <w:t>This experiment was primarily conducted by</w:t>
      </w:r>
      <w:r w:rsidR="00FD5798" w:rsidRPr="00EA76A5">
        <w:rPr>
          <w:rFonts w:ascii="Times New Roman" w:hAnsi="Times New Roman"/>
          <w:color w:val="000000" w:themeColor="text1"/>
          <w:sz w:val="22"/>
          <w:szCs w:val="22"/>
        </w:rPr>
        <w:t xml:space="preserve"> an honours student, Tim Vance</w:t>
      </w:r>
      <w:r w:rsidR="008F6279">
        <w:rPr>
          <w:rFonts w:ascii="Times New Roman" w:hAnsi="Times New Roman"/>
          <w:color w:val="000000" w:themeColor="text1"/>
          <w:sz w:val="22"/>
          <w:szCs w:val="22"/>
        </w:rPr>
        <w:t>. F</w:t>
      </w:r>
      <w:r w:rsidR="008D0537" w:rsidRPr="00EA76A5">
        <w:rPr>
          <w:rFonts w:ascii="Times New Roman" w:hAnsi="Times New Roman"/>
          <w:color w:val="000000" w:themeColor="text1"/>
          <w:sz w:val="22"/>
          <w:szCs w:val="22"/>
        </w:rPr>
        <w:t>irst and 2</w:t>
      </w:r>
      <w:r w:rsidR="008D0537" w:rsidRPr="00EA76A5">
        <w:rPr>
          <w:rFonts w:ascii="Times New Roman" w:hAnsi="Times New Roman"/>
          <w:color w:val="000000" w:themeColor="text1"/>
          <w:sz w:val="22"/>
          <w:szCs w:val="22"/>
          <w:vertAlign w:val="superscript"/>
        </w:rPr>
        <w:t>nd</w:t>
      </w:r>
      <w:r w:rsidR="008D0537" w:rsidRPr="00EA76A5">
        <w:rPr>
          <w:rFonts w:ascii="Times New Roman" w:hAnsi="Times New Roman"/>
          <w:color w:val="000000" w:themeColor="text1"/>
          <w:sz w:val="22"/>
          <w:szCs w:val="22"/>
        </w:rPr>
        <w:t xml:space="preserve"> instar nymphs were reared on cotton, lucerne, </w:t>
      </w:r>
      <w:r w:rsidR="008D0537" w:rsidRPr="00EA76A5">
        <w:rPr>
          <w:rFonts w:ascii="Times New Roman" w:hAnsi="Times New Roman"/>
          <w:i/>
          <w:color w:val="000000" w:themeColor="text1"/>
          <w:sz w:val="22"/>
          <w:szCs w:val="22"/>
        </w:rPr>
        <w:t>Cullen</w:t>
      </w:r>
      <w:r w:rsidR="008D0537" w:rsidRPr="00EA76A5">
        <w:rPr>
          <w:rFonts w:ascii="Times New Roman" w:hAnsi="Times New Roman"/>
          <w:color w:val="000000" w:themeColor="text1"/>
          <w:sz w:val="22"/>
          <w:szCs w:val="22"/>
        </w:rPr>
        <w:t xml:space="preserve">, and turnip weed. Plants and mirids were maintained in cages in a temperature-controlled room. Over a </w:t>
      </w:r>
      <w:r w:rsidR="00417739">
        <w:rPr>
          <w:rFonts w:ascii="Times New Roman" w:hAnsi="Times New Roman"/>
          <w:color w:val="000000" w:themeColor="text1"/>
          <w:sz w:val="22"/>
          <w:szCs w:val="22"/>
        </w:rPr>
        <w:t>four-day</w:t>
      </w:r>
      <w:r w:rsidR="008D0537" w:rsidRPr="00EA76A5">
        <w:rPr>
          <w:rFonts w:ascii="Times New Roman" w:hAnsi="Times New Roman"/>
          <w:color w:val="000000" w:themeColor="text1"/>
          <w:sz w:val="22"/>
          <w:szCs w:val="22"/>
        </w:rPr>
        <w:t xml:space="preserve"> period, mirids were monitored to confirm that they were feeding </w:t>
      </w:r>
      <w:r w:rsidR="009A1A31">
        <w:rPr>
          <w:rFonts w:ascii="Times New Roman" w:hAnsi="Times New Roman"/>
          <w:color w:val="000000" w:themeColor="text1"/>
          <w:sz w:val="22"/>
          <w:szCs w:val="22"/>
        </w:rPr>
        <w:t xml:space="preserve">on </w:t>
      </w:r>
      <w:r w:rsidR="00417739">
        <w:rPr>
          <w:rFonts w:ascii="Times New Roman" w:hAnsi="Times New Roman"/>
          <w:color w:val="000000" w:themeColor="text1"/>
          <w:sz w:val="22"/>
          <w:szCs w:val="22"/>
        </w:rPr>
        <w:t xml:space="preserve">the </w:t>
      </w:r>
      <w:r w:rsidR="00417739" w:rsidRPr="00EA76A5">
        <w:rPr>
          <w:rFonts w:ascii="Times New Roman" w:hAnsi="Times New Roman"/>
          <w:color w:val="000000" w:themeColor="text1"/>
          <w:sz w:val="22"/>
          <w:szCs w:val="22"/>
        </w:rPr>
        <w:t>hosts</w:t>
      </w:r>
      <w:r w:rsidR="008D0537" w:rsidRPr="00EA76A5">
        <w:rPr>
          <w:rFonts w:ascii="Times New Roman" w:hAnsi="Times New Roman"/>
          <w:color w:val="000000" w:themeColor="text1"/>
          <w:sz w:val="22"/>
          <w:szCs w:val="22"/>
        </w:rPr>
        <w:t xml:space="preserve">. </w:t>
      </w:r>
      <w:r w:rsidR="00290749" w:rsidRPr="00EA76A5">
        <w:rPr>
          <w:rFonts w:ascii="Times New Roman" w:hAnsi="Times New Roman"/>
          <w:color w:val="000000" w:themeColor="text1"/>
          <w:sz w:val="22"/>
          <w:szCs w:val="22"/>
        </w:rPr>
        <w:t>Immediately following the monitoring period, mirids were killed, and RNA was extracted.</w:t>
      </w:r>
      <w:r w:rsidR="005F1CEE" w:rsidRPr="00EA76A5">
        <w:rPr>
          <w:rFonts w:ascii="Times New Roman" w:hAnsi="Times New Roman"/>
          <w:color w:val="000000" w:themeColor="text1"/>
          <w:sz w:val="22"/>
          <w:szCs w:val="22"/>
        </w:rPr>
        <w:t xml:space="preserve"> RNA was also extracted from host leaves.</w:t>
      </w:r>
      <w:r w:rsidR="00B82FA3" w:rsidRPr="00EA76A5">
        <w:rPr>
          <w:rFonts w:ascii="Times New Roman" w:hAnsi="Times New Roman"/>
          <w:color w:val="000000" w:themeColor="text1"/>
          <w:sz w:val="22"/>
          <w:szCs w:val="22"/>
        </w:rPr>
        <w:t xml:space="preserve"> </w:t>
      </w:r>
      <w:r w:rsidR="00EE646D" w:rsidRPr="00EA76A5">
        <w:rPr>
          <w:rFonts w:ascii="Times New Roman" w:hAnsi="Times New Roman"/>
          <w:color w:val="000000" w:themeColor="text1"/>
          <w:sz w:val="22"/>
          <w:szCs w:val="22"/>
        </w:rPr>
        <w:t>Differential gene expression was evaluated using the DESeq2 package in the R statistical software.</w:t>
      </w:r>
    </w:p>
    <w:p w14:paraId="627E1182" w14:textId="77777777" w:rsidR="00817B99" w:rsidRPr="00EA76A5" w:rsidRDefault="00817B99" w:rsidP="00100F9E">
      <w:pPr>
        <w:ind w:left="851"/>
        <w:jc w:val="both"/>
        <w:rPr>
          <w:rFonts w:ascii="Times New Roman" w:hAnsi="Times New Roman"/>
          <w:color w:val="000000" w:themeColor="text1"/>
          <w:sz w:val="22"/>
          <w:szCs w:val="22"/>
        </w:rPr>
      </w:pPr>
    </w:p>
    <w:p w14:paraId="1EDB3C4D" w14:textId="77777777" w:rsidR="00321C8A" w:rsidRPr="00EA76A5" w:rsidRDefault="00321C8A" w:rsidP="00533BA0">
      <w:pPr>
        <w:jc w:val="both"/>
        <w:rPr>
          <w:rFonts w:ascii="Times New Roman" w:hAnsi="Times New Roman"/>
          <w:color w:val="000000" w:themeColor="text1"/>
          <w:sz w:val="22"/>
          <w:szCs w:val="22"/>
        </w:rPr>
      </w:pPr>
    </w:p>
    <w:p w14:paraId="5BA506E6" w14:textId="77777777" w:rsidR="00321C8A" w:rsidRPr="00EA76A5" w:rsidRDefault="00321C8A" w:rsidP="00533BA0">
      <w:pPr>
        <w:jc w:val="both"/>
        <w:rPr>
          <w:rFonts w:ascii="Times New Roman" w:hAnsi="Times New Roman"/>
          <w:b/>
          <w:i/>
          <w:color w:val="000000" w:themeColor="text1"/>
          <w:sz w:val="22"/>
          <w:szCs w:val="22"/>
        </w:rPr>
      </w:pPr>
      <w:r w:rsidRPr="00EA76A5">
        <w:rPr>
          <w:rFonts w:ascii="Times New Roman" w:hAnsi="Times New Roman"/>
          <w:b/>
          <w:i/>
          <w:color w:val="000000" w:themeColor="text1"/>
          <w:sz w:val="22"/>
          <w:szCs w:val="22"/>
        </w:rPr>
        <w:t>Results</w:t>
      </w:r>
    </w:p>
    <w:p w14:paraId="650696D8" w14:textId="77777777" w:rsidR="004F76A4" w:rsidRPr="00EA76A5" w:rsidRDefault="004F76A4">
      <w:pPr>
        <w:numPr>
          <w:ilvl w:val="0"/>
          <w:numId w:val="4"/>
        </w:numPr>
        <w:spacing w:before="80" w:after="80"/>
        <w:rPr>
          <w:rFonts w:ascii="Times New Roman" w:hAnsi="Times New Roman"/>
          <w:b/>
          <w:color w:val="000000" w:themeColor="text1"/>
          <w:sz w:val="22"/>
          <w:szCs w:val="22"/>
        </w:rPr>
      </w:pPr>
      <w:r w:rsidRPr="00EA76A5">
        <w:rPr>
          <w:rFonts w:ascii="Times New Roman" w:hAnsi="Times New Roman"/>
          <w:b/>
          <w:color w:val="000000" w:themeColor="text1"/>
          <w:sz w:val="22"/>
          <w:szCs w:val="22"/>
        </w:rPr>
        <w:t xml:space="preserve">Detail and discuss the results </w:t>
      </w:r>
      <w:r w:rsidR="00E20A08" w:rsidRPr="00EA76A5">
        <w:rPr>
          <w:rFonts w:ascii="Times New Roman" w:hAnsi="Times New Roman"/>
          <w:b/>
          <w:color w:val="000000" w:themeColor="text1"/>
          <w:sz w:val="22"/>
          <w:szCs w:val="22"/>
        </w:rPr>
        <w:t xml:space="preserve">for each objective </w:t>
      </w:r>
      <w:r w:rsidRPr="00EA76A5">
        <w:rPr>
          <w:rFonts w:ascii="Times New Roman" w:hAnsi="Times New Roman"/>
          <w:b/>
          <w:color w:val="000000" w:themeColor="text1"/>
          <w:sz w:val="22"/>
          <w:szCs w:val="22"/>
        </w:rPr>
        <w:t>including the statistical analysis of results.</w:t>
      </w:r>
    </w:p>
    <w:p w14:paraId="71D6BABB" w14:textId="77777777" w:rsidR="001E6FD0" w:rsidRPr="00EA76A5" w:rsidRDefault="001E6FD0" w:rsidP="00A859A2">
      <w:pPr>
        <w:pStyle w:val="BodyTextIndent2"/>
        <w:ind w:left="0" w:firstLine="360"/>
        <w:jc w:val="both"/>
        <w:rPr>
          <w:rFonts w:ascii="Times New Roman" w:hAnsi="Times New Roman"/>
          <w:i/>
          <w:color w:val="000000" w:themeColor="text1"/>
          <w:sz w:val="22"/>
          <w:szCs w:val="22"/>
        </w:rPr>
      </w:pPr>
      <w:r w:rsidRPr="00EA76A5">
        <w:rPr>
          <w:rFonts w:ascii="Times New Roman" w:hAnsi="Times New Roman"/>
          <w:i/>
          <w:color w:val="000000" w:themeColor="text1"/>
          <w:sz w:val="22"/>
          <w:szCs w:val="22"/>
        </w:rPr>
        <w:t>Milestone 1.1 – Host preference surveys of Cullen, lucerne, and cotton.</w:t>
      </w:r>
    </w:p>
    <w:p w14:paraId="20D13861" w14:textId="0527D944" w:rsidR="00B35761" w:rsidRPr="00EA76A5" w:rsidRDefault="00FB4E93" w:rsidP="00B35761">
      <w:pPr>
        <w:pStyle w:val="BodyTextIndent2"/>
        <w:numPr>
          <w:ilvl w:val="0"/>
          <w:numId w:val="39"/>
        </w:numPr>
        <w:jc w:val="both"/>
        <w:rPr>
          <w:rFonts w:ascii="Times New Roman" w:hAnsi="Times New Roman"/>
          <w:color w:val="000000" w:themeColor="text1"/>
          <w:sz w:val="22"/>
          <w:szCs w:val="22"/>
        </w:rPr>
      </w:pPr>
      <w:r w:rsidRPr="00EA76A5">
        <w:rPr>
          <w:rFonts w:ascii="Times New Roman" w:hAnsi="Times New Roman"/>
          <w:b/>
          <w:color w:val="000000" w:themeColor="text1"/>
          <w:sz w:val="22"/>
          <w:szCs w:val="22"/>
        </w:rPr>
        <w:t>Field sampling:</w:t>
      </w:r>
      <w:r w:rsidRPr="00EA76A5">
        <w:rPr>
          <w:rFonts w:ascii="Times New Roman" w:hAnsi="Times New Roman"/>
          <w:color w:val="000000" w:themeColor="text1"/>
          <w:sz w:val="22"/>
          <w:szCs w:val="22"/>
        </w:rPr>
        <w:t xml:space="preserve"> </w:t>
      </w:r>
      <w:r w:rsidR="00B35761" w:rsidRPr="00EA76A5">
        <w:rPr>
          <w:rFonts w:ascii="Times New Roman" w:hAnsi="Times New Roman"/>
          <w:color w:val="000000" w:themeColor="text1"/>
          <w:sz w:val="22"/>
          <w:szCs w:val="22"/>
        </w:rPr>
        <w:t xml:space="preserve">In the Simpson Desert and Channel Country, green mirids were most abundant on </w:t>
      </w:r>
      <w:r w:rsidR="00B35761" w:rsidRPr="00EA76A5">
        <w:rPr>
          <w:rFonts w:ascii="Times New Roman" w:hAnsi="Times New Roman"/>
          <w:i/>
          <w:color w:val="000000" w:themeColor="text1"/>
          <w:sz w:val="22"/>
          <w:szCs w:val="22"/>
        </w:rPr>
        <w:t xml:space="preserve">Cullen australasicum </w:t>
      </w:r>
      <w:r w:rsidR="00B35761" w:rsidRPr="00EA76A5">
        <w:rPr>
          <w:rFonts w:ascii="Times New Roman" w:hAnsi="Times New Roman"/>
          <w:color w:val="000000" w:themeColor="text1"/>
          <w:sz w:val="22"/>
          <w:szCs w:val="22"/>
        </w:rPr>
        <w:t xml:space="preserve">and </w:t>
      </w:r>
      <w:r w:rsidR="00B35761" w:rsidRPr="00EA76A5">
        <w:rPr>
          <w:rFonts w:ascii="Times New Roman" w:hAnsi="Times New Roman"/>
          <w:i/>
          <w:color w:val="000000" w:themeColor="text1"/>
          <w:sz w:val="22"/>
          <w:szCs w:val="22"/>
        </w:rPr>
        <w:t xml:space="preserve">Goodenia </w:t>
      </w:r>
      <w:r w:rsidR="00B35761" w:rsidRPr="00EA76A5">
        <w:rPr>
          <w:rFonts w:ascii="Times New Roman" w:hAnsi="Times New Roman"/>
          <w:color w:val="000000" w:themeColor="text1"/>
          <w:sz w:val="22"/>
          <w:szCs w:val="22"/>
        </w:rPr>
        <w:t xml:space="preserve">species. During late winter and early spring, mirids were found in low numbers on native plants near Birdsville, Bedourie, and </w:t>
      </w:r>
      <w:r w:rsidR="009A1A31">
        <w:rPr>
          <w:rFonts w:ascii="Times New Roman" w:hAnsi="Times New Roman"/>
          <w:color w:val="000000" w:themeColor="text1"/>
          <w:sz w:val="22"/>
          <w:szCs w:val="22"/>
        </w:rPr>
        <w:t xml:space="preserve">the </w:t>
      </w:r>
      <w:r w:rsidR="00B35761" w:rsidRPr="00EA76A5">
        <w:rPr>
          <w:rFonts w:ascii="Times New Roman" w:hAnsi="Times New Roman"/>
          <w:color w:val="000000" w:themeColor="text1"/>
          <w:sz w:val="22"/>
          <w:szCs w:val="22"/>
        </w:rPr>
        <w:t xml:space="preserve">Cooper Creek region in western Queensland, as well as in lucerne fields near Gatton, Emerald, and Biloela in eastern Queensland. </w:t>
      </w:r>
    </w:p>
    <w:p w14:paraId="156CAB6C" w14:textId="77777777" w:rsidR="00B35761" w:rsidRPr="00EA76A5" w:rsidRDefault="00B35761" w:rsidP="00B35761">
      <w:pPr>
        <w:pStyle w:val="BodyTextIndent2"/>
        <w:ind w:left="720"/>
        <w:jc w:val="both"/>
        <w:rPr>
          <w:rFonts w:ascii="Times New Roman" w:hAnsi="Times New Roman"/>
          <w:color w:val="000000" w:themeColor="text1"/>
          <w:sz w:val="22"/>
          <w:szCs w:val="22"/>
        </w:rPr>
      </w:pPr>
    </w:p>
    <w:p w14:paraId="23A3089D" w14:textId="448F1AE2" w:rsidR="00B35761" w:rsidRPr="00EA76A5" w:rsidRDefault="00B35761" w:rsidP="00FB4E93">
      <w:pPr>
        <w:pStyle w:val="BodyTextIndent2"/>
        <w:ind w:left="720"/>
        <w:jc w:val="both"/>
        <w:rPr>
          <w:rFonts w:ascii="Times New Roman" w:hAnsi="Times New Roman"/>
          <w:color w:val="000000" w:themeColor="text1"/>
          <w:sz w:val="22"/>
          <w:szCs w:val="22"/>
        </w:rPr>
      </w:pPr>
      <w:r w:rsidRPr="00EA76A5">
        <w:rPr>
          <w:rFonts w:ascii="Times New Roman" w:hAnsi="Times New Roman"/>
          <w:color w:val="000000" w:themeColor="text1"/>
          <w:sz w:val="22"/>
          <w:szCs w:val="22"/>
        </w:rPr>
        <w:t xml:space="preserve">Very few host plants </w:t>
      </w:r>
      <w:r w:rsidR="00FB0474">
        <w:rPr>
          <w:rFonts w:ascii="Times New Roman" w:hAnsi="Times New Roman"/>
          <w:color w:val="000000" w:themeColor="text1"/>
          <w:sz w:val="22"/>
          <w:szCs w:val="22"/>
        </w:rPr>
        <w:t xml:space="preserve">or mirids </w:t>
      </w:r>
      <w:r w:rsidRPr="00EA76A5">
        <w:rPr>
          <w:rFonts w:ascii="Times New Roman" w:hAnsi="Times New Roman"/>
          <w:color w:val="000000" w:themeColor="text1"/>
          <w:sz w:val="22"/>
          <w:szCs w:val="22"/>
        </w:rPr>
        <w:t>were found between the eastern portion of the Channel Country and the central Queensland cotton-growing region. Mirids were absent from the few hosts that were found. During roadside surveys of agricultural areas in winter and early spring the highest densities of mirids were found on patches of lucerne that had established along motorways (i.e. not on farms). Mirids were also fou</w:t>
      </w:r>
      <w:r w:rsidR="00AB6E1D">
        <w:rPr>
          <w:rFonts w:ascii="Times New Roman" w:hAnsi="Times New Roman"/>
          <w:color w:val="000000" w:themeColor="text1"/>
          <w:sz w:val="22"/>
          <w:szCs w:val="22"/>
        </w:rPr>
        <w:t xml:space="preserve">nd in lower densities on </w:t>
      </w:r>
      <w:proofErr w:type="spellStart"/>
      <w:r w:rsidR="00AB6E1D">
        <w:rPr>
          <w:rFonts w:ascii="Times New Roman" w:hAnsi="Times New Roman"/>
          <w:color w:val="000000" w:themeColor="text1"/>
          <w:sz w:val="22"/>
          <w:szCs w:val="22"/>
        </w:rPr>
        <w:t>turnip</w:t>
      </w:r>
      <w:r w:rsidRPr="00EA76A5">
        <w:rPr>
          <w:rFonts w:ascii="Times New Roman" w:hAnsi="Times New Roman"/>
          <w:color w:val="000000" w:themeColor="text1"/>
          <w:sz w:val="22"/>
          <w:szCs w:val="22"/>
        </w:rPr>
        <w:t>weed</w:t>
      </w:r>
      <w:proofErr w:type="spellEnd"/>
      <w:r w:rsidRPr="00EA76A5">
        <w:rPr>
          <w:rFonts w:ascii="Times New Roman" w:hAnsi="Times New Roman"/>
          <w:color w:val="000000" w:themeColor="text1"/>
          <w:sz w:val="22"/>
          <w:szCs w:val="22"/>
        </w:rPr>
        <w:t>, burr medic, and patches of mixed plant species growing near waterways. It is likely that these unmanaged plant patches either allow low densities of mirids to overwinter locally near farms, or may be used as stop-over sites for mirids migrating long distances from the continental interior, but such low numbers do support the view that most mirids in cotton are from arid Australia.</w:t>
      </w:r>
    </w:p>
    <w:p w14:paraId="408E41E8" w14:textId="77777777" w:rsidR="00B35761" w:rsidRPr="00EA76A5" w:rsidRDefault="00B35761" w:rsidP="00B35761">
      <w:pPr>
        <w:pStyle w:val="BodyTextIndent2"/>
        <w:ind w:left="0"/>
        <w:jc w:val="both"/>
        <w:rPr>
          <w:rFonts w:ascii="Times New Roman" w:hAnsi="Times New Roman"/>
          <w:color w:val="000000" w:themeColor="text1"/>
          <w:sz w:val="22"/>
          <w:szCs w:val="22"/>
        </w:rPr>
      </w:pPr>
    </w:p>
    <w:p w14:paraId="1FCA851F" w14:textId="3E70734D" w:rsidR="00B35761" w:rsidRPr="00EA76A5" w:rsidRDefault="00B35761" w:rsidP="00EA2A6B">
      <w:pPr>
        <w:pStyle w:val="BodyTextIndent2"/>
        <w:ind w:left="720"/>
        <w:jc w:val="both"/>
        <w:rPr>
          <w:rFonts w:ascii="Times New Roman" w:hAnsi="Times New Roman"/>
          <w:color w:val="000000" w:themeColor="text1"/>
          <w:sz w:val="22"/>
          <w:szCs w:val="22"/>
        </w:rPr>
      </w:pPr>
      <w:r w:rsidRPr="00EA76A5">
        <w:rPr>
          <w:rFonts w:ascii="Times New Roman" w:hAnsi="Times New Roman"/>
          <w:color w:val="000000" w:themeColor="text1"/>
          <w:sz w:val="22"/>
          <w:szCs w:val="22"/>
        </w:rPr>
        <w:t xml:space="preserve">On cotton farms, substantially more mirids were found on pigeon pea refuge crops relative to adjacent cotton fields (figure 1). Molecular analyses of mirid gut contents </w:t>
      </w:r>
      <w:r w:rsidR="009A1A31">
        <w:rPr>
          <w:rFonts w:ascii="Times New Roman" w:hAnsi="Times New Roman"/>
          <w:color w:val="000000" w:themeColor="text1"/>
          <w:sz w:val="22"/>
          <w:szCs w:val="22"/>
        </w:rPr>
        <w:t xml:space="preserve">showed </w:t>
      </w:r>
      <w:r w:rsidR="00417739">
        <w:rPr>
          <w:rFonts w:ascii="Times New Roman" w:hAnsi="Times New Roman"/>
          <w:color w:val="000000" w:themeColor="text1"/>
          <w:sz w:val="22"/>
          <w:szCs w:val="22"/>
        </w:rPr>
        <w:t xml:space="preserve">that </w:t>
      </w:r>
      <w:r w:rsidR="00417739" w:rsidRPr="00EA76A5">
        <w:rPr>
          <w:rFonts w:ascii="Times New Roman" w:hAnsi="Times New Roman"/>
          <w:color w:val="000000" w:themeColor="text1"/>
          <w:sz w:val="22"/>
          <w:szCs w:val="22"/>
        </w:rPr>
        <w:t>mirids</w:t>
      </w:r>
      <w:r w:rsidRPr="00EA76A5">
        <w:rPr>
          <w:rFonts w:ascii="Times New Roman" w:hAnsi="Times New Roman"/>
          <w:color w:val="000000" w:themeColor="text1"/>
          <w:sz w:val="22"/>
          <w:szCs w:val="22"/>
        </w:rPr>
        <w:t xml:space="preserve"> </w:t>
      </w:r>
      <w:r w:rsidR="009A1A31">
        <w:rPr>
          <w:rFonts w:ascii="Times New Roman" w:hAnsi="Times New Roman"/>
          <w:color w:val="000000" w:themeColor="text1"/>
          <w:sz w:val="22"/>
          <w:szCs w:val="22"/>
        </w:rPr>
        <w:t>collected from</w:t>
      </w:r>
      <w:r w:rsidR="00A24CF3">
        <w:rPr>
          <w:rFonts w:ascii="Times New Roman" w:hAnsi="Times New Roman"/>
          <w:color w:val="000000" w:themeColor="text1"/>
          <w:sz w:val="22"/>
          <w:szCs w:val="22"/>
        </w:rPr>
        <w:t xml:space="preserve"> pigeon pea had fed predominant</w:t>
      </w:r>
      <w:r w:rsidRPr="00EA76A5">
        <w:rPr>
          <w:rFonts w:ascii="Times New Roman" w:hAnsi="Times New Roman"/>
          <w:color w:val="000000" w:themeColor="text1"/>
          <w:sz w:val="22"/>
          <w:szCs w:val="22"/>
        </w:rPr>
        <w:t xml:space="preserve">ly on pigeon pea. Mirids collected from nearby cotton, in contrast, </w:t>
      </w:r>
      <w:r w:rsidR="009A1A31">
        <w:rPr>
          <w:rFonts w:ascii="Times New Roman" w:hAnsi="Times New Roman"/>
          <w:color w:val="000000" w:themeColor="text1"/>
          <w:sz w:val="22"/>
          <w:szCs w:val="22"/>
        </w:rPr>
        <w:t xml:space="preserve">had </w:t>
      </w:r>
      <w:r w:rsidRPr="00EA76A5">
        <w:rPr>
          <w:rFonts w:ascii="Times New Roman" w:hAnsi="Times New Roman"/>
          <w:color w:val="000000" w:themeColor="text1"/>
          <w:sz w:val="22"/>
          <w:szCs w:val="22"/>
        </w:rPr>
        <w:t xml:space="preserve">frequently fed on both cotton and alternative host plants. </w:t>
      </w:r>
    </w:p>
    <w:p w14:paraId="3761B042" w14:textId="77777777" w:rsidR="00B35761" w:rsidRPr="00EA76A5" w:rsidRDefault="00B35761" w:rsidP="00B35761">
      <w:pPr>
        <w:pStyle w:val="BodyTextIndent2"/>
        <w:ind w:left="1890" w:right="372" w:hanging="810"/>
        <w:jc w:val="both"/>
        <w:rPr>
          <w:rFonts w:ascii="Times New Roman" w:hAnsi="Times New Roman"/>
          <w:color w:val="000000" w:themeColor="text1"/>
          <w:sz w:val="22"/>
          <w:szCs w:val="22"/>
        </w:rPr>
      </w:pPr>
    </w:p>
    <w:p w14:paraId="7F7821E9" w14:textId="77777777" w:rsidR="009B4C44" w:rsidRDefault="009B4C44">
      <w:pPr>
        <w:rPr>
          <w:rFonts w:ascii="Times New Roman" w:hAnsi="Times New Roman"/>
          <w:color w:val="000000" w:themeColor="text1"/>
          <w:sz w:val="22"/>
          <w:szCs w:val="22"/>
        </w:rPr>
      </w:pPr>
      <w:r>
        <w:rPr>
          <w:rFonts w:ascii="Times New Roman" w:hAnsi="Times New Roman"/>
          <w:color w:val="000000" w:themeColor="text1"/>
          <w:sz w:val="22"/>
          <w:szCs w:val="22"/>
        </w:rPr>
        <w:br w:type="page"/>
      </w:r>
    </w:p>
    <w:p w14:paraId="39B39E15" w14:textId="2458D88B" w:rsidR="00B35761" w:rsidRPr="00EA76A5" w:rsidRDefault="00B35761" w:rsidP="00B35761">
      <w:pPr>
        <w:pStyle w:val="BodyTextIndent2"/>
        <w:ind w:left="1890" w:right="372" w:hanging="810"/>
        <w:jc w:val="both"/>
        <w:rPr>
          <w:rFonts w:ascii="Times New Roman" w:hAnsi="Times New Roman"/>
          <w:color w:val="000000" w:themeColor="text1"/>
          <w:sz w:val="22"/>
          <w:szCs w:val="22"/>
        </w:rPr>
      </w:pPr>
      <w:r w:rsidRPr="00EA76A5">
        <w:rPr>
          <w:rFonts w:ascii="Times New Roman" w:hAnsi="Times New Roman"/>
          <w:noProof/>
          <w:color w:val="000000" w:themeColor="text1"/>
          <w:sz w:val="22"/>
          <w:szCs w:val="22"/>
          <w:lang w:eastAsia="zh-CN"/>
        </w:rPr>
        <w:lastRenderedPageBreak/>
        <w:drawing>
          <wp:inline distT="0" distB="0" distL="0" distR="0" wp14:anchorId="084BF546" wp14:editId="170134F2">
            <wp:extent cx="5080635" cy="2756776"/>
            <wp:effectExtent l="0" t="0" r="0" b="1206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C86F9EA" w14:textId="4409A026" w:rsidR="009A1A31" w:rsidRDefault="00B35761" w:rsidP="008E2911">
      <w:pPr>
        <w:pStyle w:val="BodyTextIndent2"/>
        <w:ind w:left="1134" w:right="372"/>
        <w:jc w:val="both"/>
        <w:rPr>
          <w:rFonts w:ascii="Times New Roman" w:hAnsi="Times New Roman"/>
          <w:color w:val="000000" w:themeColor="text1"/>
          <w:sz w:val="22"/>
          <w:szCs w:val="22"/>
        </w:rPr>
      </w:pPr>
      <w:r w:rsidRPr="00EA76A5">
        <w:rPr>
          <w:rFonts w:ascii="Times New Roman" w:hAnsi="Times New Roman"/>
          <w:color w:val="000000" w:themeColor="text1"/>
          <w:sz w:val="22"/>
          <w:szCs w:val="22"/>
        </w:rPr>
        <w:t xml:space="preserve">Figure 1. Green mirid densities (mirids per 100 sweeps) in pigeon pea refuge crops and cotton crops at different distances form the pigeon pea-cotton boundary. Different letters indicate a statistical difference for </w:t>
      </w:r>
      <w:r w:rsidR="00EE3770">
        <w:rPr>
          <w:rFonts w:ascii="Times New Roman" w:hAnsi="Times New Roman"/>
          <w:color w:val="000000" w:themeColor="text1"/>
          <w:sz w:val="22"/>
          <w:szCs w:val="22"/>
        </w:rPr>
        <w:t>ANOVA</w:t>
      </w:r>
      <w:r w:rsidRPr="00EA76A5">
        <w:rPr>
          <w:rFonts w:ascii="Times New Roman" w:hAnsi="Times New Roman"/>
          <w:color w:val="000000" w:themeColor="text1"/>
          <w:sz w:val="22"/>
          <w:szCs w:val="22"/>
        </w:rPr>
        <w:t xml:space="preserve"> with post hoc Tukey HSD multiple comparisons at p &lt; 0.001.</w:t>
      </w:r>
    </w:p>
    <w:p w14:paraId="4B10358D" w14:textId="77777777" w:rsidR="00B45FBE" w:rsidRPr="00EA76A5" w:rsidRDefault="00B45FBE" w:rsidP="008E2911">
      <w:pPr>
        <w:pStyle w:val="BodyTextIndent2"/>
        <w:ind w:left="1134" w:right="372"/>
        <w:jc w:val="both"/>
        <w:rPr>
          <w:rFonts w:ascii="Times New Roman" w:hAnsi="Times New Roman"/>
          <w:color w:val="000000" w:themeColor="text1"/>
          <w:sz w:val="22"/>
          <w:szCs w:val="22"/>
        </w:rPr>
      </w:pPr>
    </w:p>
    <w:p w14:paraId="7D7B8FE3" w14:textId="2D53BA87" w:rsidR="00B35761" w:rsidRPr="00EA76A5" w:rsidRDefault="00FB4E93" w:rsidP="00B35761">
      <w:pPr>
        <w:pStyle w:val="BodyTextIndent2"/>
        <w:numPr>
          <w:ilvl w:val="0"/>
          <w:numId w:val="40"/>
        </w:numPr>
        <w:ind w:left="709"/>
        <w:jc w:val="both"/>
        <w:rPr>
          <w:rFonts w:ascii="Times New Roman" w:hAnsi="Times New Roman"/>
          <w:color w:val="000000" w:themeColor="text1"/>
          <w:sz w:val="22"/>
          <w:szCs w:val="22"/>
        </w:rPr>
      </w:pPr>
      <w:r w:rsidRPr="00EA76A5">
        <w:rPr>
          <w:rFonts w:ascii="Times New Roman" w:hAnsi="Times New Roman"/>
          <w:b/>
          <w:color w:val="000000" w:themeColor="text1"/>
          <w:sz w:val="22"/>
          <w:szCs w:val="22"/>
        </w:rPr>
        <w:t>Published records:</w:t>
      </w:r>
      <w:r w:rsidRPr="00EA76A5">
        <w:rPr>
          <w:rFonts w:ascii="Times New Roman" w:hAnsi="Times New Roman"/>
          <w:color w:val="000000" w:themeColor="text1"/>
          <w:sz w:val="22"/>
          <w:szCs w:val="22"/>
        </w:rPr>
        <w:t xml:space="preserve"> </w:t>
      </w:r>
      <w:r w:rsidR="00B35761" w:rsidRPr="00EA76A5">
        <w:rPr>
          <w:rFonts w:ascii="Times New Roman" w:hAnsi="Times New Roman"/>
          <w:color w:val="000000" w:themeColor="text1"/>
          <w:sz w:val="22"/>
          <w:szCs w:val="22"/>
        </w:rPr>
        <w:t>The consultant surveys, along with additional published records of mirids, spanning more than 20 years, indicated remarkable consistency of mirid arrivals during late September and early October. The perceived importance of non-cotton host plants by consultants has increased slightly. Alternative host plant species most commonly associated with mirid arrivals are legumes and native vegetation.</w:t>
      </w:r>
      <w:r w:rsidR="0049522D">
        <w:rPr>
          <w:rFonts w:ascii="Times New Roman" w:hAnsi="Times New Roman"/>
          <w:color w:val="000000" w:themeColor="text1"/>
          <w:sz w:val="22"/>
          <w:szCs w:val="22"/>
        </w:rPr>
        <w:t xml:space="preserve"> Native vegetation on farms is typically associated with riparian zones.</w:t>
      </w:r>
      <w:r w:rsidR="001B1C5B">
        <w:rPr>
          <w:rFonts w:ascii="Times New Roman" w:hAnsi="Times New Roman"/>
          <w:color w:val="000000" w:themeColor="text1"/>
          <w:sz w:val="22"/>
          <w:szCs w:val="22"/>
        </w:rPr>
        <w:t xml:space="preserve"> Mirids are often first observed moving in from the west, but a few reports from the Border Rivers district also</w:t>
      </w:r>
      <w:r w:rsidR="000A7A61">
        <w:rPr>
          <w:rFonts w:ascii="Times New Roman" w:hAnsi="Times New Roman"/>
          <w:color w:val="000000" w:themeColor="text1"/>
          <w:sz w:val="22"/>
          <w:szCs w:val="22"/>
        </w:rPr>
        <w:t xml:space="preserve"> had a few records of mirids moving in from the north and east. Northward and eastward movement</w:t>
      </w:r>
      <w:r w:rsidR="001474A2">
        <w:rPr>
          <w:rFonts w:ascii="Times New Roman" w:hAnsi="Times New Roman"/>
          <w:color w:val="000000" w:themeColor="text1"/>
          <w:sz w:val="22"/>
          <w:szCs w:val="22"/>
        </w:rPr>
        <w:t>s</w:t>
      </w:r>
      <w:r w:rsidR="000A7A61">
        <w:rPr>
          <w:rFonts w:ascii="Times New Roman" w:hAnsi="Times New Roman"/>
          <w:color w:val="000000" w:themeColor="text1"/>
          <w:sz w:val="22"/>
          <w:szCs w:val="22"/>
        </w:rPr>
        <w:t xml:space="preserve"> were rare, and attributed to the presence of </w:t>
      </w:r>
      <w:r w:rsidR="001474A2">
        <w:rPr>
          <w:rFonts w:ascii="Times New Roman" w:hAnsi="Times New Roman"/>
          <w:color w:val="000000" w:themeColor="text1"/>
          <w:sz w:val="22"/>
          <w:szCs w:val="22"/>
        </w:rPr>
        <w:t>non-cotton</w:t>
      </w:r>
      <w:r w:rsidR="000A7A61">
        <w:rPr>
          <w:rFonts w:ascii="Times New Roman" w:hAnsi="Times New Roman"/>
          <w:color w:val="000000" w:themeColor="text1"/>
          <w:sz w:val="22"/>
          <w:szCs w:val="22"/>
        </w:rPr>
        <w:t xml:space="preserve"> crops by the consultants.</w:t>
      </w:r>
      <w:r w:rsidR="000B70E4">
        <w:rPr>
          <w:rFonts w:ascii="Times New Roman" w:hAnsi="Times New Roman"/>
          <w:color w:val="000000" w:themeColor="text1"/>
          <w:sz w:val="22"/>
          <w:szCs w:val="22"/>
        </w:rPr>
        <w:t xml:space="preserve"> The manuscript associated with this milestone has been submitted for publication.</w:t>
      </w:r>
    </w:p>
    <w:p w14:paraId="55C69237" w14:textId="77777777" w:rsidR="001E6FD0" w:rsidRPr="00EA76A5" w:rsidRDefault="001E6FD0" w:rsidP="00E40051">
      <w:pPr>
        <w:pStyle w:val="BodyTextIndent2"/>
        <w:ind w:left="426"/>
        <w:jc w:val="both"/>
        <w:rPr>
          <w:rFonts w:ascii="Times New Roman" w:hAnsi="Times New Roman"/>
          <w:color w:val="000000" w:themeColor="text1"/>
          <w:sz w:val="22"/>
          <w:szCs w:val="22"/>
        </w:rPr>
      </w:pPr>
    </w:p>
    <w:p w14:paraId="3DE4329B" w14:textId="0A7D759B" w:rsidR="001E6FD0" w:rsidRPr="00EA76A5" w:rsidRDefault="001E6FD0" w:rsidP="00E40051">
      <w:pPr>
        <w:pStyle w:val="BodyTextIndent2"/>
        <w:ind w:left="426"/>
        <w:jc w:val="both"/>
        <w:rPr>
          <w:rFonts w:ascii="Times New Roman" w:hAnsi="Times New Roman"/>
          <w:i/>
          <w:color w:val="000000" w:themeColor="text1"/>
          <w:sz w:val="22"/>
          <w:szCs w:val="22"/>
        </w:rPr>
      </w:pPr>
      <w:proofErr w:type="gramStart"/>
      <w:r w:rsidRPr="00EA76A5">
        <w:rPr>
          <w:rFonts w:ascii="Times New Roman" w:hAnsi="Times New Roman"/>
          <w:i/>
          <w:color w:val="000000" w:themeColor="text1"/>
          <w:sz w:val="22"/>
          <w:szCs w:val="22"/>
        </w:rPr>
        <w:t xml:space="preserve">Milestone 1.2 – Completion of gut analysis of </w:t>
      </w:r>
      <w:r w:rsidR="00FD76EC">
        <w:rPr>
          <w:rFonts w:ascii="Times New Roman" w:hAnsi="Times New Roman"/>
          <w:i/>
          <w:color w:val="000000" w:themeColor="text1"/>
          <w:sz w:val="22"/>
          <w:szCs w:val="22"/>
        </w:rPr>
        <w:t xml:space="preserve">mirids </w:t>
      </w:r>
      <w:r w:rsidRPr="00EA76A5">
        <w:rPr>
          <w:rFonts w:ascii="Times New Roman" w:hAnsi="Times New Roman"/>
          <w:i/>
          <w:color w:val="000000" w:themeColor="text1"/>
          <w:sz w:val="22"/>
          <w:szCs w:val="22"/>
        </w:rPr>
        <w:t>feeding on Cullen, lucerne, and cotton.</w:t>
      </w:r>
      <w:proofErr w:type="gramEnd"/>
    </w:p>
    <w:p w14:paraId="4DFBDA58" w14:textId="19439286" w:rsidR="003C4304" w:rsidRPr="00EA76A5" w:rsidRDefault="005C6B22" w:rsidP="00546AEE">
      <w:pPr>
        <w:pStyle w:val="BodyTextIndent2"/>
        <w:numPr>
          <w:ilvl w:val="0"/>
          <w:numId w:val="38"/>
        </w:numPr>
        <w:ind w:left="709"/>
        <w:jc w:val="both"/>
        <w:rPr>
          <w:rFonts w:ascii="Times New Roman" w:hAnsi="Times New Roman"/>
          <w:color w:val="000000" w:themeColor="text1"/>
          <w:sz w:val="22"/>
          <w:szCs w:val="22"/>
        </w:rPr>
      </w:pPr>
      <w:r w:rsidRPr="00EA76A5">
        <w:rPr>
          <w:rFonts w:ascii="Times New Roman" w:hAnsi="Times New Roman"/>
          <w:b/>
          <w:color w:val="000000" w:themeColor="text1"/>
          <w:sz w:val="22"/>
          <w:szCs w:val="22"/>
        </w:rPr>
        <w:t xml:space="preserve">Molecular assessment of gut contents: </w:t>
      </w:r>
      <w:r w:rsidR="003C4304" w:rsidRPr="00EA76A5">
        <w:rPr>
          <w:rFonts w:ascii="Times New Roman" w:hAnsi="Times New Roman"/>
          <w:color w:val="000000" w:themeColor="text1"/>
          <w:sz w:val="22"/>
          <w:szCs w:val="22"/>
        </w:rPr>
        <w:t>About 95% of mirids collected from pigeon pea had fed exclusively on pigeon pea plants during the previous 48 hours. In contrast, only 33% of mirids collected from cotton had fed exclusively on cotton plants. These findings, along with those summarised for</w:t>
      </w:r>
      <w:r w:rsidR="00AB6E1D">
        <w:rPr>
          <w:rFonts w:ascii="Times New Roman" w:hAnsi="Times New Roman"/>
          <w:color w:val="000000" w:themeColor="text1"/>
          <w:sz w:val="22"/>
          <w:szCs w:val="22"/>
        </w:rPr>
        <w:t xml:space="preserve"> milestone 1.1 (</w:t>
      </w:r>
      <w:r w:rsidR="003C4304" w:rsidRPr="00EA76A5">
        <w:rPr>
          <w:rFonts w:ascii="Times New Roman" w:hAnsi="Times New Roman"/>
          <w:color w:val="000000" w:themeColor="text1"/>
          <w:sz w:val="22"/>
          <w:szCs w:val="22"/>
        </w:rPr>
        <w:t xml:space="preserve">figure 3), indicate that mirids move between crop types to forage. </w:t>
      </w:r>
    </w:p>
    <w:p w14:paraId="51F42FAB" w14:textId="77777777" w:rsidR="003C4304" w:rsidRPr="00EA76A5" w:rsidRDefault="003C4304" w:rsidP="003C4304">
      <w:pPr>
        <w:pStyle w:val="BodyTextIndent2"/>
        <w:ind w:left="0"/>
        <w:jc w:val="both"/>
        <w:rPr>
          <w:rFonts w:ascii="Times New Roman" w:hAnsi="Times New Roman"/>
          <w:color w:val="000000" w:themeColor="text1"/>
          <w:sz w:val="22"/>
          <w:szCs w:val="22"/>
        </w:rPr>
      </w:pPr>
    </w:p>
    <w:p w14:paraId="1FD59AD3" w14:textId="77777777" w:rsidR="003C4304" w:rsidRPr="00EA76A5" w:rsidRDefault="003C4304" w:rsidP="003C4304">
      <w:pPr>
        <w:rPr>
          <w:rFonts w:ascii="Times New Roman" w:hAnsi="Times New Roman"/>
          <w:color w:val="000000" w:themeColor="text1"/>
          <w:sz w:val="22"/>
          <w:szCs w:val="22"/>
        </w:rPr>
      </w:pPr>
      <w:r w:rsidRPr="00EA76A5">
        <w:rPr>
          <w:rFonts w:ascii="Times New Roman" w:hAnsi="Times New Roman"/>
          <w:noProof/>
          <w:color w:val="000000" w:themeColor="text1"/>
          <w:sz w:val="22"/>
          <w:szCs w:val="22"/>
          <w:lang w:eastAsia="zh-CN"/>
        </w:rPr>
        <w:lastRenderedPageBreak/>
        <w:drawing>
          <wp:inline distT="0" distB="0" distL="0" distR="0" wp14:anchorId="27FE5DCC" wp14:editId="646121EA">
            <wp:extent cx="5256000" cy="3314700"/>
            <wp:effectExtent l="0" t="0" r="1905"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67629FD" w14:textId="7EE3E57D" w:rsidR="001E6FD0" w:rsidRPr="00EA76A5" w:rsidRDefault="003C4304" w:rsidP="003C4304">
      <w:pPr>
        <w:pStyle w:val="BodyTextIndent2"/>
        <w:ind w:left="426"/>
        <w:jc w:val="both"/>
        <w:rPr>
          <w:rFonts w:ascii="Times New Roman" w:hAnsi="Times New Roman"/>
          <w:color w:val="000000" w:themeColor="text1"/>
          <w:sz w:val="22"/>
          <w:szCs w:val="22"/>
        </w:rPr>
      </w:pPr>
      <w:r w:rsidRPr="00EA76A5">
        <w:rPr>
          <w:rFonts w:ascii="Times New Roman" w:hAnsi="Times New Roman"/>
          <w:color w:val="000000" w:themeColor="text1"/>
          <w:sz w:val="22"/>
          <w:szCs w:val="22"/>
        </w:rPr>
        <w:t xml:space="preserve">Figure </w:t>
      </w:r>
      <w:r w:rsidR="003F4E33">
        <w:rPr>
          <w:rFonts w:ascii="Times New Roman" w:hAnsi="Times New Roman"/>
          <w:color w:val="000000" w:themeColor="text1"/>
          <w:sz w:val="22"/>
          <w:szCs w:val="22"/>
        </w:rPr>
        <w:t>2</w:t>
      </w:r>
      <w:r w:rsidRPr="00EA76A5">
        <w:rPr>
          <w:rFonts w:ascii="Times New Roman" w:hAnsi="Times New Roman"/>
          <w:color w:val="000000" w:themeColor="text1"/>
          <w:sz w:val="22"/>
          <w:szCs w:val="22"/>
        </w:rPr>
        <w:t xml:space="preserve">. </w:t>
      </w:r>
      <w:r w:rsidR="00FD76EC">
        <w:rPr>
          <w:rFonts w:ascii="Times New Roman" w:hAnsi="Times New Roman"/>
          <w:color w:val="000000" w:themeColor="text1"/>
          <w:sz w:val="22"/>
          <w:szCs w:val="22"/>
        </w:rPr>
        <w:t>Molecular analyses</w:t>
      </w:r>
      <w:r w:rsidRPr="00EA76A5">
        <w:rPr>
          <w:rFonts w:ascii="Times New Roman" w:hAnsi="Times New Roman"/>
          <w:color w:val="000000" w:themeColor="text1"/>
          <w:sz w:val="22"/>
          <w:szCs w:val="22"/>
        </w:rPr>
        <w:t xml:space="preserve"> of gut contents </w:t>
      </w:r>
      <w:r w:rsidR="00FD76EC">
        <w:rPr>
          <w:rFonts w:ascii="Times New Roman" w:hAnsi="Times New Roman"/>
          <w:color w:val="000000" w:themeColor="text1"/>
          <w:sz w:val="22"/>
          <w:szCs w:val="22"/>
        </w:rPr>
        <w:t xml:space="preserve">of mirids </w:t>
      </w:r>
      <w:r w:rsidRPr="00EA76A5">
        <w:rPr>
          <w:rFonts w:ascii="Times New Roman" w:hAnsi="Times New Roman"/>
          <w:color w:val="000000" w:themeColor="text1"/>
          <w:sz w:val="22"/>
          <w:szCs w:val="22"/>
        </w:rPr>
        <w:t xml:space="preserve">collected from pigeon pea, cotton, and </w:t>
      </w:r>
      <w:proofErr w:type="spellStart"/>
      <w:r w:rsidRPr="00EA76A5">
        <w:rPr>
          <w:rFonts w:ascii="Times New Roman" w:hAnsi="Times New Roman"/>
          <w:i/>
          <w:color w:val="000000" w:themeColor="text1"/>
          <w:sz w:val="22"/>
          <w:szCs w:val="22"/>
        </w:rPr>
        <w:t>Tribulus</w:t>
      </w:r>
      <w:proofErr w:type="spellEnd"/>
      <w:r w:rsidRPr="00EA76A5">
        <w:rPr>
          <w:rFonts w:ascii="Times New Roman" w:hAnsi="Times New Roman"/>
          <w:i/>
          <w:color w:val="000000" w:themeColor="text1"/>
          <w:sz w:val="22"/>
          <w:szCs w:val="22"/>
        </w:rPr>
        <w:t xml:space="preserve"> micrococcus</w:t>
      </w:r>
      <w:r w:rsidRPr="00EA76A5">
        <w:rPr>
          <w:rFonts w:ascii="Times New Roman" w:hAnsi="Times New Roman"/>
          <w:color w:val="000000" w:themeColor="text1"/>
          <w:sz w:val="22"/>
          <w:szCs w:val="22"/>
        </w:rPr>
        <w:t xml:space="preserve"> hosts. Polymerase chain reaction (PCR) of chloroplast DNA identified different band lengths of </w:t>
      </w:r>
      <w:proofErr w:type="spellStart"/>
      <w:r w:rsidRPr="00EA76A5">
        <w:rPr>
          <w:rFonts w:ascii="Times New Roman" w:hAnsi="Times New Roman"/>
          <w:i/>
          <w:color w:val="000000" w:themeColor="text1"/>
          <w:sz w:val="22"/>
          <w:szCs w:val="22"/>
        </w:rPr>
        <w:t>trnL</w:t>
      </w:r>
      <w:proofErr w:type="spellEnd"/>
      <w:r w:rsidRPr="00EA76A5">
        <w:rPr>
          <w:rFonts w:ascii="Times New Roman" w:hAnsi="Times New Roman"/>
          <w:color w:val="000000" w:themeColor="text1"/>
          <w:sz w:val="22"/>
          <w:szCs w:val="22"/>
        </w:rPr>
        <w:t xml:space="preserve"> exons across host species. Gut contents with multiple </w:t>
      </w:r>
      <w:proofErr w:type="spellStart"/>
      <w:r w:rsidRPr="00EA76A5">
        <w:rPr>
          <w:rFonts w:ascii="Times New Roman" w:hAnsi="Times New Roman"/>
          <w:i/>
          <w:color w:val="000000" w:themeColor="text1"/>
          <w:sz w:val="22"/>
          <w:szCs w:val="22"/>
        </w:rPr>
        <w:t>trnL</w:t>
      </w:r>
      <w:proofErr w:type="spellEnd"/>
      <w:r w:rsidRPr="00EA76A5">
        <w:rPr>
          <w:rFonts w:ascii="Times New Roman" w:hAnsi="Times New Roman"/>
          <w:color w:val="000000" w:themeColor="text1"/>
          <w:sz w:val="22"/>
          <w:szCs w:val="22"/>
        </w:rPr>
        <w:t xml:space="preserve"> exon bands that differed in size from the known band lengths of specific host species (the expected band length) indicate that mirids fed from alternative host species.</w:t>
      </w:r>
    </w:p>
    <w:p w14:paraId="2FD53628" w14:textId="77777777" w:rsidR="00027585" w:rsidRPr="00EA76A5" w:rsidRDefault="00027585" w:rsidP="003C4304">
      <w:pPr>
        <w:pStyle w:val="BodyTextIndent2"/>
        <w:ind w:left="426"/>
        <w:jc w:val="both"/>
        <w:rPr>
          <w:rFonts w:ascii="Times New Roman" w:hAnsi="Times New Roman"/>
          <w:color w:val="000000" w:themeColor="text1"/>
          <w:sz w:val="22"/>
          <w:szCs w:val="22"/>
        </w:rPr>
      </w:pPr>
    </w:p>
    <w:p w14:paraId="218B7A1E" w14:textId="77777777" w:rsidR="00027585" w:rsidRPr="00EA76A5" w:rsidRDefault="00027585" w:rsidP="003C4304">
      <w:pPr>
        <w:pStyle w:val="BodyTextIndent2"/>
        <w:ind w:left="426"/>
        <w:jc w:val="both"/>
        <w:rPr>
          <w:rFonts w:ascii="Times New Roman" w:hAnsi="Times New Roman"/>
          <w:color w:val="000000" w:themeColor="text1"/>
          <w:sz w:val="22"/>
          <w:szCs w:val="22"/>
        </w:rPr>
      </w:pPr>
    </w:p>
    <w:p w14:paraId="2DFEBA09" w14:textId="77777777" w:rsidR="00AA02B2" w:rsidRPr="00EA76A5" w:rsidRDefault="00AA02B2" w:rsidP="00660ED6">
      <w:pPr>
        <w:pStyle w:val="BodyTextIndent2"/>
        <w:jc w:val="both"/>
        <w:rPr>
          <w:rFonts w:ascii="Times New Roman" w:hAnsi="Times New Roman"/>
          <w:i/>
          <w:color w:val="000000" w:themeColor="text1"/>
          <w:sz w:val="22"/>
          <w:szCs w:val="22"/>
        </w:rPr>
      </w:pPr>
      <w:r w:rsidRPr="00EA76A5">
        <w:rPr>
          <w:rFonts w:ascii="Times New Roman" w:hAnsi="Times New Roman"/>
          <w:i/>
          <w:color w:val="000000" w:themeColor="text1"/>
          <w:sz w:val="22"/>
          <w:szCs w:val="22"/>
        </w:rPr>
        <w:t>Milestones 2.1, 3.1, and 3.2 – Mirid host response experiments</w:t>
      </w:r>
    </w:p>
    <w:p w14:paraId="53043F30" w14:textId="647BF6AA" w:rsidR="001D3D86" w:rsidRPr="00EA76A5" w:rsidRDefault="00660ED6" w:rsidP="00EB2D01">
      <w:pPr>
        <w:pStyle w:val="BodyTextIndent2"/>
        <w:numPr>
          <w:ilvl w:val="0"/>
          <w:numId w:val="38"/>
        </w:numPr>
        <w:ind w:left="709"/>
        <w:jc w:val="both"/>
        <w:rPr>
          <w:rFonts w:ascii="Times New Roman" w:hAnsi="Times New Roman"/>
          <w:color w:val="000000" w:themeColor="text1"/>
          <w:sz w:val="22"/>
          <w:szCs w:val="22"/>
        </w:rPr>
      </w:pPr>
      <w:r w:rsidRPr="00EA76A5">
        <w:rPr>
          <w:rFonts w:ascii="Times New Roman" w:hAnsi="Times New Roman"/>
          <w:b/>
          <w:color w:val="000000" w:themeColor="text1"/>
          <w:sz w:val="22"/>
          <w:szCs w:val="22"/>
        </w:rPr>
        <w:t xml:space="preserve">Mirid </w:t>
      </w:r>
      <w:r w:rsidR="00AB6E1D" w:rsidRPr="00EA76A5">
        <w:rPr>
          <w:rFonts w:ascii="Times New Roman" w:hAnsi="Times New Roman"/>
          <w:b/>
          <w:color w:val="000000" w:themeColor="text1"/>
          <w:sz w:val="22"/>
          <w:szCs w:val="22"/>
        </w:rPr>
        <w:t>activity</w:t>
      </w:r>
      <w:r w:rsidR="00AB6E1D">
        <w:rPr>
          <w:rFonts w:ascii="Times New Roman" w:hAnsi="Times New Roman"/>
          <w:b/>
          <w:color w:val="000000" w:themeColor="text1"/>
          <w:sz w:val="22"/>
          <w:szCs w:val="22"/>
        </w:rPr>
        <w:t xml:space="preserve"> &amp; attraction</w:t>
      </w:r>
      <w:r w:rsidRPr="00EA76A5">
        <w:rPr>
          <w:rFonts w:ascii="Times New Roman" w:hAnsi="Times New Roman"/>
          <w:b/>
          <w:color w:val="000000" w:themeColor="text1"/>
          <w:sz w:val="22"/>
          <w:szCs w:val="22"/>
        </w:rPr>
        <w:t>:</w:t>
      </w:r>
      <w:r w:rsidR="000D61F2" w:rsidRPr="00EA76A5">
        <w:rPr>
          <w:rFonts w:ascii="Times New Roman" w:hAnsi="Times New Roman"/>
          <w:b/>
          <w:color w:val="000000" w:themeColor="text1"/>
          <w:sz w:val="22"/>
          <w:szCs w:val="22"/>
        </w:rPr>
        <w:t xml:space="preserve"> </w:t>
      </w:r>
      <w:r w:rsidR="000D61F2" w:rsidRPr="00EA76A5">
        <w:rPr>
          <w:rFonts w:ascii="Times New Roman" w:hAnsi="Times New Roman"/>
          <w:color w:val="000000" w:themeColor="text1"/>
          <w:sz w:val="22"/>
          <w:szCs w:val="22"/>
        </w:rPr>
        <w:t>Most mirids did not come into physical contact with hosts. Those that did contact hosts,</w:t>
      </w:r>
      <w:r w:rsidR="00D101DF" w:rsidRPr="00EA76A5">
        <w:rPr>
          <w:rFonts w:ascii="Times New Roman" w:hAnsi="Times New Roman"/>
          <w:color w:val="000000" w:themeColor="text1"/>
          <w:sz w:val="22"/>
          <w:szCs w:val="22"/>
        </w:rPr>
        <w:t xml:space="preserve"> </w:t>
      </w:r>
      <w:r w:rsidR="001D3D86" w:rsidRPr="00EA76A5">
        <w:rPr>
          <w:rFonts w:ascii="Times New Roman" w:hAnsi="Times New Roman"/>
          <w:color w:val="000000" w:themeColor="text1"/>
          <w:sz w:val="22"/>
          <w:szCs w:val="22"/>
        </w:rPr>
        <w:t>flew to hosts</w:t>
      </w:r>
      <w:r w:rsidR="00062BAD" w:rsidRPr="00EA76A5">
        <w:rPr>
          <w:rFonts w:ascii="Times New Roman" w:hAnsi="Times New Roman"/>
          <w:color w:val="000000" w:themeColor="text1"/>
          <w:sz w:val="22"/>
          <w:szCs w:val="22"/>
        </w:rPr>
        <w:t xml:space="preserve">, and </w:t>
      </w:r>
      <w:r w:rsidR="00D101DF" w:rsidRPr="00EA76A5">
        <w:rPr>
          <w:rFonts w:ascii="Times New Roman" w:hAnsi="Times New Roman"/>
          <w:color w:val="000000" w:themeColor="text1"/>
          <w:sz w:val="22"/>
          <w:szCs w:val="22"/>
        </w:rPr>
        <w:t xml:space="preserve">landed on pigeon pea and lucerne more often than cotton. </w:t>
      </w:r>
      <w:r w:rsidR="001D3D86" w:rsidRPr="00EA76A5">
        <w:rPr>
          <w:rFonts w:ascii="Times New Roman" w:hAnsi="Times New Roman"/>
          <w:color w:val="000000" w:themeColor="text1"/>
          <w:sz w:val="22"/>
          <w:szCs w:val="22"/>
        </w:rPr>
        <w:t xml:space="preserve">Once mirids arrived at hosts, they remained </w:t>
      </w:r>
      <w:r w:rsidR="009A1A31">
        <w:rPr>
          <w:rFonts w:ascii="Times New Roman" w:hAnsi="Times New Roman"/>
          <w:color w:val="000000" w:themeColor="text1"/>
          <w:sz w:val="22"/>
          <w:szCs w:val="22"/>
        </w:rPr>
        <w:t>on</w:t>
      </w:r>
      <w:r w:rsidR="001D3D86" w:rsidRPr="00EA76A5">
        <w:rPr>
          <w:rFonts w:ascii="Times New Roman" w:hAnsi="Times New Roman"/>
          <w:color w:val="000000" w:themeColor="text1"/>
          <w:sz w:val="22"/>
          <w:szCs w:val="22"/>
        </w:rPr>
        <w:t xml:space="preserve"> the plants for up to 4 hours. </w:t>
      </w:r>
      <w:r w:rsidR="000D61F2" w:rsidRPr="00EA76A5">
        <w:rPr>
          <w:rFonts w:ascii="Times New Roman" w:hAnsi="Times New Roman"/>
          <w:color w:val="000000" w:themeColor="text1"/>
          <w:sz w:val="22"/>
          <w:szCs w:val="22"/>
        </w:rPr>
        <w:t xml:space="preserve">The mirids that did not contact plants were on the </w:t>
      </w:r>
      <w:r w:rsidR="001D3D86" w:rsidRPr="00EA76A5">
        <w:rPr>
          <w:rFonts w:ascii="Times New Roman" w:hAnsi="Times New Roman"/>
          <w:color w:val="000000" w:themeColor="text1"/>
          <w:sz w:val="22"/>
          <w:szCs w:val="22"/>
        </w:rPr>
        <w:t xml:space="preserve">upper portion of the </w:t>
      </w:r>
      <w:r w:rsidR="000D61F2" w:rsidRPr="00EA76A5">
        <w:rPr>
          <w:rFonts w:ascii="Times New Roman" w:hAnsi="Times New Roman"/>
          <w:color w:val="000000" w:themeColor="text1"/>
          <w:sz w:val="22"/>
          <w:szCs w:val="22"/>
        </w:rPr>
        <w:t xml:space="preserve">cage directly above host plants more often than on the sides of the cages. In contrast, mirids were equally distributed across the </w:t>
      </w:r>
      <w:r w:rsidR="001D3D86" w:rsidRPr="00EA76A5">
        <w:rPr>
          <w:rFonts w:ascii="Times New Roman" w:hAnsi="Times New Roman"/>
          <w:color w:val="000000" w:themeColor="text1"/>
          <w:sz w:val="22"/>
          <w:szCs w:val="22"/>
        </w:rPr>
        <w:t>upper</w:t>
      </w:r>
      <w:r w:rsidR="000D61F2" w:rsidRPr="00EA76A5">
        <w:rPr>
          <w:rFonts w:ascii="Times New Roman" w:hAnsi="Times New Roman"/>
          <w:color w:val="000000" w:themeColor="text1"/>
          <w:sz w:val="22"/>
          <w:szCs w:val="22"/>
        </w:rPr>
        <w:t xml:space="preserve"> and sides of the cage, </w:t>
      </w:r>
      <w:r w:rsidR="001D3D86" w:rsidRPr="00EA76A5">
        <w:rPr>
          <w:rFonts w:ascii="Times New Roman" w:hAnsi="Times New Roman"/>
          <w:color w:val="000000" w:themeColor="text1"/>
          <w:sz w:val="22"/>
          <w:szCs w:val="22"/>
        </w:rPr>
        <w:t>and walking more frequently when hosts were absent</w:t>
      </w:r>
      <w:r w:rsidR="00FD76EC">
        <w:rPr>
          <w:rFonts w:ascii="Times New Roman" w:hAnsi="Times New Roman"/>
          <w:color w:val="000000" w:themeColor="text1"/>
          <w:sz w:val="22"/>
          <w:szCs w:val="22"/>
        </w:rPr>
        <w:t>, as compared to</w:t>
      </w:r>
      <w:r w:rsidR="001D3D86" w:rsidRPr="00EA76A5">
        <w:rPr>
          <w:rFonts w:ascii="Times New Roman" w:hAnsi="Times New Roman"/>
          <w:color w:val="000000" w:themeColor="text1"/>
          <w:sz w:val="22"/>
          <w:szCs w:val="22"/>
        </w:rPr>
        <w:t xml:space="preserve"> treatments with hosts.</w:t>
      </w:r>
    </w:p>
    <w:p w14:paraId="3D97A2EE" w14:textId="77777777" w:rsidR="001D3D86" w:rsidRPr="00EA76A5" w:rsidRDefault="001D3D86" w:rsidP="00EB2D01">
      <w:pPr>
        <w:pStyle w:val="BodyTextIndent2"/>
        <w:ind w:left="709"/>
        <w:jc w:val="both"/>
        <w:rPr>
          <w:rFonts w:ascii="Times New Roman" w:hAnsi="Times New Roman"/>
          <w:color w:val="000000" w:themeColor="text1"/>
          <w:sz w:val="22"/>
          <w:szCs w:val="22"/>
        </w:rPr>
      </w:pPr>
    </w:p>
    <w:p w14:paraId="6DEA6B79" w14:textId="46E229DD" w:rsidR="00062BAD" w:rsidRPr="00EA76A5" w:rsidRDefault="00062BAD" w:rsidP="00EB2D01">
      <w:pPr>
        <w:pStyle w:val="BodyTextIndent2"/>
        <w:ind w:left="709"/>
        <w:jc w:val="both"/>
        <w:rPr>
          <w:rFonts w:ascii="Times New Roman" w:hAnsi="Times New Roman"/>
          <w:color w:val="000000" w:themeColor="text1"/>
          <w:sz w:val="22"/>
          <w:szCs w:val="22"/>
        </w:rPr>
      </w:pPr>
      <w:r w:rsidRPr="00EA76A5">
        <w:rPr>
          <w:rFonts w:ascii="Times New Roman" w:hAnsi="Times New Roman"/>
          <w:color w:val="000000" w:themeColor="text1"/>
          <w:sz w:val="22"/>
          <w:szCs w:val="22"/>
        </w:rPr>
        <w:t>Mirids remained nearly motionless during the afternoons and early evenings. Within 30 minutes after sunset, all mirids increased their activity</w:t>
      </w:r>
      <w:r w:rsidR="00FF7C42">
        <w:rPr>
          <w:rFonts w:ascii="Times New Roman" w:hAnsi="Times New Roman"/>
          <w:color w:val="000000" w:themeColor="text1"/>
          <w:sz w:val="22"/>
          <w:szCs w:val="22"/>
        </w:rPr>
        <w:t xml:space="preserve"> (walking</w:t>
      </w:r>
      <w:r w:rsidR="00AB6E1D">
        <w:rPr>
          <w:rFonts w:ascii="Times New Roman" w:hAnsi="Times New Roman"/>
          <w:color w:val="000000" w:themeColor="text1"/>
          <w:sz w:val="22"/>
          <w:szCs w:val="22"/>
        </w:rPr>
        <w:t>)</w:t>
      </w:r>
      <w:r w:rsidRPr="00EA76A5">
        <w:rPr>
          <w:rFonts w:ascii="Times New Roman" w:hAnsi="Times New Roman"/>
          <w:color w:val="000000" w:themeColor="text1"/>
          <w:sz w:val="22"/>
          <w:szCs w:val="22"/>
        </w:rPr>
        <w:t>.</w:t>
      </w:r>
    </w:p>
    <w:p w14:paraId="60D071F1" w14:textId="77777777" w:rsidR="00062BAD" w:rsidRPr="00EA76A5" w:rsidRDefault="00062BAD" w:rsidP="00062BAD">
      <w:pPr>
        <w:pStyle w:val="BodyTextIndent2"/>
        <w:ind w:left="851"/>
        <w:jc w:val="both"/>
        <w:rPr>
          <w:rFonts w:ascii="Times New Roman" w:hAnsi="Times New Roman"/>
          <w:color w:val="000000" w:themeColor="text1"/>
          <w:sz w:val="22"/>
          <w:szCs w:val="22"/>
        </w:rPr>
      </w:pPr>
    </w:p>
    <w:p w14:paraId="37B02210" w14:textId="62DA1D76" w:rsidR="00062BAD" w:rsidRPr="00EA76A5" w:rsidRDefault="00062BAD" w:rsidP="00EB2D01">
      <w:pPr>
        <w:pStyle w:val="BodyTextIndent2"/>
        <w:ind w:left="709"/>
        <w:jc w:val="both"/>
        <w:rPr>
          <w:rFonts w:ascii="Times New Roman" w:hAnsi="Times New Roman"/>
          <w:color w:val="000000" w:themeColor="text1"/>
          <w:sz w:val="22"/>
          <w:szCs w:val="22"/>
        </w:rPr>
      </w:pPr>
      <w:r w:rsidRPr="00EA76A5">
        <w:rPr>
          <w:rFonts w:ascii="Times New Roman" w:hAnsi="Times New Roman"/>
          <w:color w:val="000000" w:themeColor="text1"/>
          <w:sz w:val="22"/>
          <w:szCs w:val="22"/>
        </w:rPr>
        <w:t>Taken collectively, these findings indicate that mirids forage nocturnally.</w:t>
      </w:r>
      <w:r w:rsidR="00D75656" w:rsidRPr="00EA76A5">
        <w:rPr>
          <w:rFonts w:ascii="Times New Roman" w:hAnsi="Times New Roman"/>
          <w:color w:val="000000" w:themeColor="text1"/>
          <w:sz w:val="22"/>
          <w:szCs w:val="22"/>
        </w:rPr>
        <w:t xml:space="preserve"> They are more active in the presence of hosts</w:t>
      </w:r>
      <w:r w:rsidR="002872F7" w:rsidRPr="00EA76A5">
        <w:rPr>
          <w:rFonts w:ascii="Times New Roman" w:hAnsi="Times New Roman"/>
          <w:color w:val="000000" w:themeColor="text1"/>
          <w:sz w:val="22"/>
          <w:szCs w:val="22"/>
        </w:rPr>
        <w:t xml:space="preserve"> (increased </w:t>
      </w:r>
      <w:r w:rsidR="00FF7C42">
        <w:rPr>
          <w:rFonts w:ascii="Times New Roman" w:hAnsi="Times New Roman"/>
          <w:color w:val="000000" w:themeColor="text1"/>
          <w:sz w:val="22"/>
          <w:szCs w:val="22"/>
        </w:rPr>
        <w:t>movement</w:t>
      </w:r>
      <w:r w:rsidR="002872F7" w:rsidRPr="00EA76A5">
        <w:rPr>
          <w:rFonts w:ascii="Times New Roman" w:hAnsi="Times New Roman"/>
          <w:color w:val="000000" w:themeColor="text1"/>
          <w:sz w:val="22"/>
          <w:szCs w:val="22"/>
        </w:rPr>
        <w:t>)</w:t>
      </w:r>
      <w:r w:rsidR="00D75656" w:rsidRPr="00EA76A5">
        <w:rPr>
          <w:rFonts w:ascii="Times New Roman" w:hAnsi="Times New Roman"/>
          <w:color w:val="000000" w:themeColor="text1"/>
          <w:sz w:val="22"/>
          <w:szCs w:val="22"/>
        </w:rPr>
        <w:t>,</w:t>
      </w:r>
      <w:r w:rsidR="002872F7" w:rsidRPr="00EA76A5">
        <w:rPr>
          <w:rFonts w:ascii="Times New Roman" w:hAnsi="Times New Roman"/>
          <w:color w:val="000000" w:themeColor="text1"/>
          <w:sz w:val="22"/>
          <w:szCs w:val="22"/>
        </w:rPr>
        <w:t xml:space="preserve"> but no evidence of an increased flight frequency or direct attraction to hosts. This is consistent with increased arrestment </w:t>
      </w:r>
      <w:r w:rsidR="008A208E" w:rsidRPr="00EA76A5">
        <w:rPr>
          <w:rFonts w:ascii="Times New Roman" w:hAnsi="Times New Roman"/>
          <w:color w:val="000000" w:themeColor="text1"/>
          <w:sz w:val="22"/>
          <w:szCs w:val="22"/>
        </w:rPr>
        <w:t>by mirids, presumably as a response to plant volatiles. Of the hosts evaluated, mirids had the weakest response to cotton.</w:t>
      </w:r>
    </w:p>
    <w:p w14:paraId="0E4A1B9F" w14:textId="77777777" w:rsidR="00D101DF" w:rsidRPr="00EA76A5" w:rsidRDefault="00D101DF" w:rsidP="00EB2D01">
      <w:pPr>
        <w:pStyle w:val="BodyTextIndent2"/>
        <w:ind w:left="709"/>
        <w:jc w:val="both"/>
        <w:rPr>
          <w:rFonts w:ascii="Times New Roman" w:hAnsi="Times New Roman"/>
          <w:color w:val="000000" w:themeColor="text1"/>
          <w:sz w:val="22"/>
          <w:szCs w:val="22"/>
        </w:rPr>
      </w:pPr>
    </w:p>
    <w:p w14:paraId="1F12A3FD" w14:textId="77777777" w:rsidR="006857F9" w:rsidRDefault="00660ED6" w:rsidP="00EB2D01">
      <w:pPr>
        <w:pStyle w:val="BodyTextIndent2"/>
        <w:numPr>
          <w:ilvl w:val="0"/>
          <w:numId w:val="38"/>
        </w:numPr>
        <w:ind w:left="709"/>
        <w:jc w:val="both"/>
        <w:rPr>
          <w:rFonts w:ascii="Times New Roman" w:hAnsi="Times New Roman"/>
          <w:color w:val="000000" w:themeColor="text1"/>
          <w:sz w:val="22"/>
          <w:szCs w:val="22"/>
        </w:rPr>
      </w:pPr>
      <w:r w:rsidRPr="00EA76A5">
        <w:rPr>
          <w:rFonts w:ascii="Times New Roman" w:hAnsi="Times New Roman"/>
          <w:b/>
          <w:color w:val="000000" w:themeColor="text1"/>
          <w:sz w:val="22"/>
          <w:szCs w:val="22"/>
        </w:rPr>
        <w:t>Adult responses to hosts:</w:t>
      </w:r>
      <w:r w:rsidR="00EA76A5" w:rsidRPr="00EA76A5">
        <w:rPr>
          <w:rFonts w:ascii="Times New Roman" w:hAnsi="Times New Roman"/>
          <w:b/>
          <w:color w:val="000000" w:themeColor="text1"/>
          <w:sz w:val="22"/>
          <w:szCs w:val="22"/>
        </w:rPr>
        <w:t xml:space="preserve"> </w:t>
      </w:r>
      <w:r w:rsidR="00EA76A5" w:rsidRPr="00EA76A5">
        <w:rPr>
          <w:rFonts w:ascii="Times New Roman" w:hAnsi="Times New Roman"/>
          <w:color w:val="000000" w:themeColor="text1"/>
          <w:sz w:val="22"/>
          <w:szCs w:val="22"/>
        </w:rPr>
        <w:t xml:space="preserve">Analyses of experiments are still being finalized. Preliminary findings do not provide evidence of attraction to any host species that were evaluated. Mirids in olfactometer trials frequently did not walk towards odour sources, and those that </w:t>
      </w:r>
      <w:r w:rsidR="00AC293E">
        <w:rPr>
          <w:rFonts w:ascii="Times New Roman" w:hAnsi="Times New Roman"/>
          <w:color w:val="000000" w:themeColor="text1"/>
          <w:sz w:val="22"/>
          <w:szCs w:val="22"/>
        </w:rPr>
        <w:t>moved from their starting position</w:t>
      </w:r>
      <w:r w:rsidR="00EA76A5" w:rsidRPr="00EA76A5">
        <w:rPr>
          <w:rFonts w:ascii="Times New Roman" w:hAnsi="Times New Roman"/>
          <w:color w:val="000000" w:themeColor="text1"/>
          <w:sz w:val="22"/>
          <w:szCs w:val="22"/>
        </w:rPr>
        <w:t xml:space="preserve"> only chose olfactometer </w:t>
      </w:r>
      <w:r w:rsidR="004B7FAE">
        <w:rPr>
          <w:rFonts w:ascii="Times New Roman" w:hAnsi="Times New Roman"/>
          <w:color w:val="000000" w:themeColor="text1"/>
          <w:sz w:val="22"/>
          <w:szCs w:val="22"/>
        </w:rPr>
        <w:t>branches</w:t>
      </w:r>
      <w:r w:rsidR="00EA76A5" w:rsidRPr="00EA76A5">
        <w:rPr>
          <w:rFonts w:ascii="Times New Roman" w:hAnsi="Times New Roman"/>
          <w:color w:val="000000" w:themeColor="text1"/>
          <w:sz w:val="22"/>
          <w:szCs w:val="22"/>
        </w:rPr>
        <w:t xml:space="preserve"> containing host material 50% of the time.</w:t>
      </w:r>
      <w:r w:rsidR="00EA76A5">
        <w:rPr>
          <w:rFonts w:ascii="Times New Roman" w:hAnsi="Times New Roman"/>
          <w:color w:val="000000" w:themeColor="text1"/>
          <w:sz w:val="22"/>
          <w:szCs w:val="22"/>
        </w:rPr>
        <w:t xml:space="preserve"> </w:t>
      </w:r>
    </w:p>
    <w:p w14:paraId="455B24E9" w14:textId="77777777" w:rsidR="006857F9" w:rsidRDefault="006857F9" w:rsidP="00EB2D01">
      <w:pPr>
        <w:pStyle w:val="BodyTextIndent2"/>
        <w:ind w:left="709"/>
        <w:jc w:val="both"/>
        <w:rPr>
          <w:rFonts w:ascii="Times New Roman" w:hAnsi="Times New Roman"/>
          <w:b/>
          <w:color w:val="000000" w:themeColor="text1"/>
          <w:sz w:val="22"/>
          <w:szCs w:val="22"/>
        </w:rPr>
      </w:pPr>
    </w:p>
    <w:p w14:paraId="2C942EA3" w14:textId="0D8DDD9F" w:rsidR="00660ED6" w:rsidRPr="00EA76A5" w:rsidRDefault="006857F9" w:rsidP="00EB2D01">
      <w:pPr>
        <w:pStyle w:val="BodyTextIndent2"/>
        <w:ind w:left="709"/>
        <w:jc w:val="both"/>
        <w:rPr>
          <w:rFonts w:ascii="Times New Roman" w:hAnsi="Times New Roman"/>
          <w:color w:val="000000" w:themeColor="text1"/>
          <w:sz w:val="22"/>
          <w:szCs w:val="22"/>
        </w:rPr>
      </w:pPr>
      <w:r>
        <w:rPr>
          <w:rFonts w:ascii="Times New Roman" w:hAnsi="Times New Roman"/>
          <w:color w:val="000000" w:themeColor="text1"/>
          <w:sz w:val="22"/>
          <w:szCs w:val="22"/>
        </w:rPr>
        <w:t>In cage trials, mirids wandered around the cage, rarely flying, until they arrived within 1 cm from host leaves. Once on leaves they remained at that host for the duration of the observation period. While walking in the cage they dab</w:t>
      </w:r>
      <w:r w:rsidR="0034742E">
        <w:rPr>
          <w:rFonts w:ascii="Times New Roman" w:hAnsi="Times New Roman"/>
          <w:color w:val="000000" w:themeColor="text1"/>
          <w:sz w:val="22"/>
          <w:szCs w:val="22"/>
        </w:rPr>
        <w:t>bed</w:t>
      </w:r>
      <w:r>
        <w:rPr>
          <w:rFonts w:ascii="Times New Roman" w:hAnsi="Times New Roman"/>
          <w:color w:val="000000" w:themeColor="text1"/>
          <w:sz w:val="22"/>
          <w:szCs w:val="22"/>
        </w:rPr>
        <w:t xml:space="preserve"> the substrate on which they were standing with their mouthparts, excrete</w:t>
      </w:r>
      <w:r w:rsidR="0034742E">
        <w:rPr>
          <w:rFonts w:ascii="Times New Roman" w:hAnsi="Times New Roman"/>
          <w:color w:val="000000" w:themeColor="text1"/>
          <w:sz w:val="22"/>
          <w:szCs w:val="22"/>
        </w:rPr>
        <w:t>d</w:t>
      </w:r>
      <w:r>
        <w:rPr>
          <w:rFonts w:ascii="Times New Roman" w:hAnsi="Times New Roman"/>
          <w:color w:val="000000" w:themeColor="text1"/>
          <w:sz w:val="22"/>
          <w:szCs w:val="22"/>
        </w:rPr>
        <w:t xml:space="preserve"> saliva, then re-ingest</w:t>
      </w:r>
      <w:r w:rsidR="0034742E">
        <w:rPr>
          <w:rFonts w:ascii="Times New Roman" w:hAnsi="Times New Roman"/>
          <w:color w:val="000000" w:themeColor="text1"/>
          <w:sz w:val="22"/>
          <w:szCs w:val="22"/>
        </w:rPr>
        <w:t>ed</w:t>
      </w:r>
      <w:r>
        <w:rPr>
          <w:rFonts w:ascii="Times New Roman" w:hAnsi="Times New Roman"/>
          <w:color w:val="000000" w:themeColor="text1"/>
          <w:sz w:val="22"/>
          <w:szCs w:val="22"/>
        </w:rPr>
        <w:t xml:space="preserve"> the saliva. This may be a method to test the chemical composition of the substrate. Other behaviours included tap</w:t>
      </w:r>
      <w:r w:rsidR="0034742E">
        <w:rPr>
          <w:rFonts w:ascii="Times New Roman" w:hAnsi="Times New Roman"/>
          <w:color w:val="000000" w:themeColor="text1"/>
          <w:sz w:val="22"/>
          <w:szCs w:val="22"/>
        </w:rPr>
        <w:t>p</w:t>
      </w:r>
      <w:r>
        <w:rPr>
          <w:rFonts w:ascii="Times New Roman" w:hAnsi="Times New Roman"/>
          <w:color w:val="000000" w:themeColor="text1"/>
          <w:sz w:val="22"/>
          <w:szCs w:val="22"/>
        </w:rPr>
        <w:t>ing substrates with their antenna</w:t>
      </w:r>
      <w:r w:rsidR="0034742E">
        <w:rPr>
          <w:rFonts w:ascii="Times New Roman" w:hAnsi="Times New Roman"/>
          <w:color w:val="000000" w:themeColor="text1"/>
          <w:sz w:val="22"/>
          <w:szCs w:val="22"/>
        </w:rPr>
        <w:t>e</w:t>
      </w:r>
      <w:r>
        <w:rPr>
          <w:rFonts w:ascii="Times New Roman" w:hAnsi="Times New Roman"/>
          <w:color w:val="000000" w:themeColor="text1"/>
          <w:sz w:val="22"/>
          <w:szCs w:val="22"/>
        </w:rPr>
        <w:t xml:space="preserve"> while quickly walking, or standing still except for rotating their antenna</w:t>
      </w:r>
      <w:r w:rsidR="0034742E">
        <w:rPr>
          <w:rFonts w:ascii="Times New Roman" w:hAnsi="Times New Roman"/>
          <w:color w:val="000000" w:themeColor="text1"/>
          <w:sz w:val="22"/>
          <w:szCs w:val="22"/>
        </w:rPr>
        <w:t>e</w:t>
      </w:r>
      <w:r>
        <w:rPr>
          <w:rFonts w:ascii="Times New Roman" w:hAnsi="Times New Roman"/>
          <w:color w:val="000000" w:themeColor="text1"/>
          <w:sz w:val="22"/>
          <w:szCs w:val="22"/>
        </w:rPr>
        <w:t xml:space="preserve"> in circles</w:t>
      </w:r>
      <w:r w:rsidR="001B1EEE">
        <w:rPr>
          <w:rFonts w:ascii="Times New Roman" w:hAnsi="Times New Roman"/>
          <w:color w:val="000000" w:themeColor="text1"/>
          <w:sz w:val="22"/>
          <w:szCs w:val="22"/>
        </w:rPr>
        <w:t xml:space="preserve"> rapidly</w:t>
      </w:r>
      <w:r>
        <w:rPr>
          <w:rFonts w:ascii="Times New Roman" w:hAnsi="Times New Roman"/>
          <w:color w:val="000000" w:themeColor="text1"/>
          <w:sz w:val="22"/>
          <w:szCs w:val="22"/>
        </w:rPr>
        <w:t xml:space="preserve">. Together, these observations are consistent with evaluating hosts upon arrival </w:t>
      </w:r>
      <w:r>
        <w:rPr>
          <w:rFonts w:ascii="Times New Roman" w:hAnsi="Times New Roman"/>
          <w:color w:val="000000" w:themeColor="text1"/>
          <w:sz w:val="22"/>
          <w:szCs w:val="22"/>
        </w:rPr>
        <w:lastRenderedPageBreak/>
        <w:t>at the plant using close-range or contact cues.</w:t>
      </w:r>
      <w:r w:rsidR="001733BE">
        <w:rPr>
          <w:rFonts w:ascii="Times New Roman" w:hAnsi="Times New Roman"/>
          <w:color w:val="000000" w:themeColor="text1"/>
          <w:sz w:val="22"/>
          <w:szCs w:val="22"/>
        </w:rPr>
        <w:t xml:space="preserve"> There were no observed differences in contact rates across host species.</w:t>
      </w:r>
    </w:p>
    <w:p w14:paraId="7B1E5DE3" w14:textId="77777777" w:rsidR="00EA76A5" w:rsidRPr="00EA76A5" w:rsidRDefault="00EA76A5" w:rsidP="00EB2D01">
      <w:pPr>
        <w:pStyle w:val="BodyTextIndent2"/>
        <w:ind w:left="709"/>
        <w:jc w:val="both"/>
        <w:rPr>
          <w:rFonts w:ascii="Times New Roman" w:hAnsi="Times New Roman"/>
          <w:color w:val="000000" w:themeColor="text1"/>
          <w:sz w:val="22"/>
          <w:szCs w:val="22"/>
        </w:rPr>
      </w:pPr>
    </w:p>
    <w:p w14:paraId="4690A617" w14:textId="49B1B858" w:rsidR="00660ED6" w:rsidRPr="00912B9A" w:rsidRDefault="00660ED6" w:rsidP="00912B9A">
      <w:pPr>
        <w:pStyle w:val="BodyTextIndent2"/>
        <w:numPr>
          <w:ilvl w:val="0"/>
          <w:numId w:val="38"/>
        </w:numPr>
        <w:ind w:left="709"/>
        <w:jc w:val="both"/>
        <w:rPr>
          <w:rFonts w:ascii="Times New Roman" w:hAnsi="Times New Roman"/>
          <w:color w:val="000000" w:themeColor="text1"/>
          <w:sz w:val="22"/>
          <w:szCs w:val="22"/>
        </w:rPr>
      </w:pPr>
      <w:r w:rsidRPr="00EA76A5">
        <w:rPr>
          <w:rFonts w:ascii="Times New Roman" w:hAnsi="Times New Roman"/>
          <w:b/>
          <w:color w:val="000000" w:themeColor="text1"/>
          <w:sz w:val="22"/>
          <w:szCs w:val="22"/>
        </w:rPr>
        <w:t xml:space="preserve">Nymph </w:t>
      </w:r>
      <w:r w:rsidRPr="00031473">
        <w:rPr>
          <w:rFonts w:ascii="Times New Roman" w:hAnsi="Times New Roman"/>
          <w:b/>
          <w:color w:val="000000" w:themeColor="text1"/>
          <w:sz w:val="22"/>
          <w:szCs w:val="22"/>
        </w:rPr>
        <w:t>responses to hosts</w:t>
      </w:r>
      <w:r w:rsidRPr="00031473">
        <w:rPr>
          <w:rFonts w:ascii="Times New Roman" w:hAnsi="Times New Roman"/>
          <w:color w:val="000000" w:themeColor="text1"/>
          <w:sz w:val="22"/>
          <w:szCs w:val="22"/>
        </w:rPr>
        <w:t>:</w:t>
      </w:r>
      <w:r w:rsidR="000A75D5">
        <w:rPr>
          <w:rFonts w:ascii="Times New Roman" w:hAnsi="Times New Roman"/>
          <w:color w:val="000000" w:themeColor="text1"/>
          <w:sz w:val="22"/>
          <w:szCs w:val="22"/>
        </w:rPr>
        <w:t xml:space="preserve"> </w:t>
      </w:r>
      <w:r w:rsidR="00302E4B">
        <w:rPr>
          <w:rFonts w:ascii="Times New Roman" w:hAnsi="Times New Roman"/>
          <w:color w:val="000000" w:themeColor="text1"/>
          <w:sz w:val="22"/>
          <w:szCs w:val="22"/>
        </w:rPr>
        <w:t xml:space="preserve">Final statistical evaluations are in progress. </w:t>
      </w:r>
      <w:r w:rsidR="000A75D5">
        <w:rPr>
          <w:rFonts w:ascii="Times New Roman" w:hAnsi="Times New Roman"/>
          <w:color w:val="000000" w:themeColor="text1"/>
          <w:sz w:val="22"/>
          <w:szCs w:val="22"/>
        </w:rPr>
        <w:t>Nymphs varied in their activity rates across host species, but no</w:t>
      </w:r>
      <w:r w:rsidR="00302E4B">
        <w:rPr>
          <w:rFonts w:ascii="Times New Roman" w:hAnsi="Times New Roman"/>
          <w:color w:val="000000" w:themeColor="text1"/>
          <w:sz w:val="22"/>
          <w:szCs w:val="22"/>
        </w:rPr>
        <w:t xml:space="preserve"> direct attraction to hosts w</w:t>
      </w:r>
      <w:r w:rsidR="00761031">
        <w:rPr>
          <w:rFonts w:ascii="Times New Roman" w:hAnsi="Times New Roman"/>
          <w:color w:val="000000" w:themeColor="text1"/>
          <w:sz w:val="22"/>
          <w:szCs w:val="22"/>
        </w:rPr>
        <w:t>as</w:t>
      </w:r>
      <w:r w:rsidR="00302E4B">
        <w:rPr>
          <w:rFonts w:ascii="Times New Roman" w:hAnsi="Times New Roman"/>
          <w:color w:val="000000" w:themeColor="text1"/>
          <w:sz w:val="22"/>
          <w:szCs w:val="22"/>
        </w:rPr>
        <w:t xml:space="preserve"> observed (again suggesting arrestment based on close-contact cues). </w:t>
      </w:r>
      <w:r w:rsidR="00EB06C1">
        <w:rPr>
          <w:rFonts w:ascii="Times New Roman" w:hAnsi="Times New Roman"/>
          <w:color w:val="000000" w:themeColor="text1"/>
          <w:sz w:val="22"/>
          <w:szCs w:val="22"/>
        </w:rPr>
        <w:t>Nymphs</w:t>
      </w:r>
      <w:r w:rsidR="00302E4B" w:rsidRPr="00912B9A">
        <w:rPr>
          <w:rFonts w:ascii="Times New Roman" w:hAnsi="Times New Roman"/>
          <w:color w:val="000000" w:themeColor="text1"/>
          <w:sz w:val="22"/>
          <w:szCs w:val="22"/>
        </w:rPr>
        <w:t xml:space="preserve"> that started observation periods in the same chamber as </w:t>
      </w:r>
      <w:r w:rsidR="00912B9A">
        <w:rPr>
          <w:rFonts w:ascii="Times New Roman" w:hAnsi="Times New Roman"/>
          <w:color w:val="000000" w:themeColor="text1"/>
          <w:sz w:val="22"/>
          <w:szCs w:val="22"/>
        </w:rPr>
        <w:t>windows (</w:t>
      </w:r>
      <w:r w:rsidR="00EB06C1">
        <w:rPr>
          <w:rFonts w:ascii="Times New Roman" w:hAnsi="Times New Roman"/>
          <w:color w:val="000000" w:themeColor="text1"/>
          <w:sz w:val="22"/>
          <w:szCs w:val="22"/>
        </w:rPr>
        <w:t xml:space="preserve">i.e. the mesh covered holes in the dish </w:t>
      </w:r>
      <w:r w:rsidR="00912B9A">
        <w:rPr>
          <w:rFonts w:ascii="Times New Roman" w:hAnsi="Times New Roman"/>
          <w:color w:val="000000" w:themeColor="text1"/>
          <w:sz w:val="22"/>
          <w:szCs w:val="22"/>
        </w:rPr>
        <w:t xml:space="preserve">adjacent </w:t>
      </w:r>
      <w:r w:rsidR="00EB06C1">
        <w:rPr>
          <w:rFonts w:ascii="Times New Roman" w:hAnsi="Times New Roman"/>
          <w:color w:val="000000" w:themeColor="text1"/>
          <w:sz w:val="22"/>
          <w:szCs w:val="22"/>
        </w:rPr>
        <w:t>to</w:t>
      </w:r>
      <w:r w:rsidR="00912B9A">
        <w:rPr>
          <w:rFonts w:ascii="Times New Roman" w:hAnsi="Times New Roman"/>
          <w:color w:val="000000" w:themeColor="text1"/>
          <w:sz w:val="22"/>
          <w:szCs w:val="22"/>
        </w:rPr>
        <w:t xml:space="preserve"> host leaves)</w:t>
      </w:r>
      <w:r w:rsidR="002B6C64" w:rsidRPr="00912B9A">
        <w:rPr>
          <w:rFonts w:ascii="Times New Roman" w:hAnsi="Times New Roman"/>
          <w:color w:val="000000" w:themeColor="text1"/>
          <w:sz w:val="22"/>
          <w:szCs w:val="22"/>
        </w:rPr>
        <w:t xml:space="preserve"> tended to stay in that chamber</w:t>
      </w:r>
      <w:r w:rsidR="00FE65C2" w:rsidRPr="00912B9A">
        <w:rPr>
          <w:rFonts w:ascii="Times New Roman" w:hAnsi="Times New Roman"/>
          <w:color w:val="000000" w:themeColor="text1"/>
          <w:sz w:val="22"/>
          <w:szCs w:val="22"/>
        </w:rPr>
        <w:t xml:space="preserve"> (figure 2)</w:t>
      </w:r>
      <w:r w:rsidR="002B6C64" w:rsidRPr="00912B9A">
        <w:rPr>
          <w:rFonts w:ascii="Times New Roman" w:hAnsi="Times New Roman"/>
          <w:color w:val="000000" w:themeColor="text1"/>
          <w:sz w:val="22"/>
          <w:szCs w:val="22"/>
        </w:rPr>
        <w:t>.</w:t>
      </w:r>
      <w:r w:rsidR="00302E4B" w:rsidRPr="00912B9A">
        <w:rPr>
          <w:rFonts w:ascii="Times New Roman" w:hAnsi="Times New Roman"/>
          <w:color w:val="000000" w:themeColor="text1"/>
          <w:sz w:val="22"/>
          <w:szCs w:val="22"/>
        </w:rPr>
        <w:t xml:space="preserve"> </w:t>
      </w:r>
      <w:r w:rsidR="00EB06C1">
        <w:rPr>
          <w:rFonts w:ascii="Times New Roman" w:hAnsi="Times New Roman"/>
          <w:color w:val="000000" w:themeColor="text1"/>
          <w:sz w:val="22"/>
          <w:szCs w:val="22"/>
        </w:rPr>
        <w:t>Nymphs wandered randomly, until they came in contact with a window.</w:t>
      </w:r>
      <w:r w:rsidR="00FE65C2" w:rsidRPr="00912B9A">
        <w:rPr>
          <w:rFonts w:ascii="Times New Roman" w:hAnsi="Times New Roman"/>
          <w:color w:val="000000" w:themeColor="text1"/>
          <w:sz w:val="22"/>
          <w:szCs w:val="22"/>
        </w:rPr>
        <w:t xml:space="preserve"> </w:t>
      </w:r>
      <w:r w:rsidR="00EB06C1">
        <w:rPr>
          <w:rFonts w:ascii="Times New Roman" w:hAnsi="Times New Roman"/>
          <w:color w:val="000000" w:themeColor="text1"/>
          <w:sz w:val="22"/>
          <w:szCs w:val="22"/>
        </w:rPr>
        <w:t>When</w:t>
      </w:r>
      <w:r w:rsidR="00EB06C1" w:rsidRPr="00912B9A">
        <w:rPr>
          <w:rFonts w:ascii="Times New Roman" w:hAnsi="Times New Roman"/>
          <w:color w:val="000000" w:themeColor="text1"/>
          <w:sz w:val="22"/>
          <w:szCs w:val="22"/>
        </w:rPr>
        <w:t xml:space="preserve"> </w:t>
      </w:r>
      <w:r w:rsidR="00EB06C1">
        <w:rPr>
          <w:rFonts w:ascii="Times New Roman" w:hAnsi="Times New Roman"/>
          <w:color w:val="000000" w:themeColor="text1"/>
          <w:sz w:val="22"/>
          <w:szCs w:val="22"/>
        </w:rPr>
        <w:t xml:space="preserve">nymphs contacted windows associated with hosts, they remained at the window </w:t>
      </w:r>
      <w:r w:rsidR="00EB06C1" w:rsidRPr="00912B9A">
        <w:rPr>
          <w:rFonts w:ascii="Times New Roman" w:hAnsi="Times New Roman"/>
          <w:color w:val="000000" w:themeColor="text1"/>
          <w:sz w:val="22"/>
          <w:szCs w:val="22"/>
        </w:rPr>
        <w:t>until the end of the observation period.</w:t>
      </w:r>
      <w:r w:rsidR="00EB06C1">
        <w:rPr>
          <w:rFonts w:ascii="Times New Roman" w:hAnsi="Times New Roman"/>
          <w:color w:val="000000" w:themeColor="text1"/>
          <w:sz w:val="22"/>
          <w:szCs w:val="22"/>
        </w:rPr>
        <w:t xml:space="preserve"> Typically, these nymphs attempted to insert their mouthparts (stylets) through the mesh of the window into the host leaf. Nymphs in the chamber </w:t>
      </w:r>
      <w:r w:rsidR="00782A53">
        <w:rPr>
          <w:rFonts w:ascii="Times New Roman" w:hAnsi="Times New Roman"/>
          <w:color w:val="000000" w:themeColor="text1"/>
          <w:sz w:val="22"/>
          <w:szCs w:val="22"/>
        </w:rPr>
        <w:t>without</w:t>
      </w:r>
      <w:r w:rsidR="00EB06C1">
        <w:rPr>
          <w:rFonts w:ascii="Times New Roman" w:hAnsi="Times New Roman"/>
          <w:color w:val="000000" w:themeColor="text1"/>
          <w:sz w:val="22"/>
          <w:szCs w:val="22"/>
        </w:rPr>
        <w:t xml:space="preserve"> windows, or in chambers with windows </w:t>
      </w:r>
      <w:r w:rsidR="00782A53">
        <w:rPr>
          <w:rFonts w:ascii="Times New Roman" w:hAnsi="Times New Roman"/>
          <w:color w:val="000000" w:themeColor="text1"/>
          <w:sz w:val="22"/>
          <w:szCs w:val="22"/>
        </w:rPr>
        <w:t>lacking</w:t>
      </w:r>
      <w:r w:rsidR="00EB06C1">
        <w:rPr>
          <w:rFonts w:ascii="Times New Roman" w:hAnsi="Times New Roman"/>
          <w:color w:val="000000" w:themeColor="text1"/>
          <w:sz w:val="22"/>
          <w:szCs w:val="22"/>
        </w:rPr>
        <w:t xml:space="preserve"> hosts (control treatments) wandered randomly without stopping until the end of the observation period.</w:t>
      </w:r>
    </w:p>
    <w:p w14:paraId="0344A562" w14:textId="77777777" w:rsidR="003C4304" w:rsidRPr="00EA76A5" w:rsidRDefault="003C4304" w:rsidP="003C4304">
      <w:pPr>
        <w:pStyle w:val="BodyTextIndent2"/>
        <w:ind w:left="0"/>
        <w:jc w:val="both"/>
        <w:rPr>
          <w:rFonts w:ascii="Times New Roman" w:hAnsi="Times New Roman"/>
          <w:color w:val="000000" w:themeColor="text1"/>
          <w:sz w:val="22"/>
          <w:szCs w:val="22"/>
        </w:rPr>
      </w:pPr>
    </w:p>
    <w:p w14:paraId="71ADF2A0" w14:textId="77777777" w:rsidR="003C4304" w:rsidRPr="00EA76A5" w:rsidRDefault="003C4304" w:rsidP="003C4304">
      <w:pPr>
        <w:pStyle w:val="BodyTextIndent2"/>
        <w:ind w:left="720"/>
        <w:jc w:val="both"/>
        <w:rPr>
          <w:rFonts w:ascii="Times New Roman" w:hAnsi="Times New Roman"/>
          <w:color w:val="000000" w:themeColor="text1"/>
          <w:sz w:val="22"/>
          <w:szCs w:val="22"/>
        </w:rPr>
      </w:pPr>
    </w:p>
    <w:p w14:paraId="2FB8FE13" w14:textId="77777777" w:rsidR="003C4304" w:rsidRPr="00EA76A5" w:rsidRDefault="003C4304" w:rsidP="003C4304">
      <w:pPr>
        <w:pStyle w:val="BodyTextIndent2"/>
        <w:ind w:left="0"/>
        <w:jc w:val="both"/>
        <w:rPr>
          <w:rFonts w:ascii="Times New Roman" w:hAnsi="Times New Roman"/>
          <w:color w:val="000000" w:themeColor="text1"/>
          <w:sz w:val="22"/>
          <w:szCs w:val="22"/>
        </w:rPr>
      </w:pPr>
      <w:r w:rsidRPr="00EA76A5">
        <w:rPr>
          <w:rFonts w:ascii="Times New Roman" w:hAnsi="Times New Roman"/>
          <w:noProof/>
          <w:color w:val="000000" w:themeColor="text1"/>
          <w:sz w:val="22"/>
          <w:szCs w:val="22"/>
          <w:lang w:eastAsia="zh-CN"/>
        </w:rPr>
        <w:drawing>
          <wp:inline distT="0" distB="0" distL="0" distR="0" wp14:anchorId="01529BAF" wp14:editId="7C037432">
            <wp:extent cx="5804535" cy="3021637"/>
            <wp:effectExtent l="0" t="0" r="12065" b="127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6F7EC3A" w14:textId="6C7EE4B4" w:rsidR="003C4304" w:rsidRDefault="003C4304" w:rsidP="003C4304">
      <w:pPr>
        <w:pStyle w:val="BodyTextIndent2"/>
        <w:ind w:left="0"/>
        <w:jc w:val="both"/>
        <w:rPr>
          <w:rFonts w:ascii="Times New Roman" w:hAnsi="Times New Roman"/>
          <w:color w:val="000000" w:themeColor="text1"/>
          <w:sz w:val="22"/>
          <w:szCs w:val="22"/>
        </w:rPr>
      </w:pPr>
      <w:r w:rsidRPr="00EA76A5">
        <w:rPr>
          <w:rFonts w:ascii="Times New Roman" w:hAnsi="Times New Roman"/>
          <w:color w:val="000000" w:themeColor="text1"/>
          <w:sz w:val="22"/>
          <w:szCs w:val="22"/>
        </w:rPr>
        <w:t xml:space="preserve">Figure </w:t>
      </w:r>
      <w:r w:rsidR="003F4E33">
        <w:rPr>
          <w:rFonts w:ascii="Times New Roman" w:hAnsi="Times New Roman"/>
          <w:color w:val="000000" w:themeColor="text1"/>
          <w:sz w:val="22"/>
          <w:szCs w:val="22"/>
        </w:rPr>
        <w:t>3</w:t>
      </w:r>
      <w:r w:rsidRPr="00EA76A5">
        <w:rPr>
          <w:rFonts w:ascii="Times New Roman" w:hAnsi="Times New Roman"/>
          <w:color w:val="000000" w:themeColor="text1"/>
          <w:sz w:val="22"/>
          <w:szCs w:val="22"/>
        </w:rPr>
        <w:t xml:space="preserve">. </w:t>
      </w:r>
      <w:proofErr w:type="gramStart"/>
      <w:r w:rsidR="00761031">
        <w:rPr>
          <w:rFonts w:ascii="Times New Roman" w:hAnsi="Times New Roman"/>
          <w:color w:val="000000" w:themeColor="text1"/>
          <w:sz w:val="22"/>
          <w:szCs w:val="22"/>
        </w:rPr>
        <w:t>R</w:t>
      </w:r>
      <w:r w:rsidRPr="00EA76A5">
        <w:rPr>
          <w:rFonts w:ascii="Times New Roman" w:hAnsi="Times New Roman"/>
          <w:color w:val="000000" w:themeColor="text1"/>
          <w:sz w:val="22"/>
          <w:szCs w:val="22"/>
        </w:rPr>
        <w:t>etention of mirid nymphs to an odour source.</w:t>
      </w:r>
      <w:proofErr w:type="gramEnd"/>
      <w:r w:rsidRPr="00EA76A5">
        <w:rPr>
          <w:rFonts w:ascii="Times New Roman" w:hAnsi="Times New Roman"/>
          <w:color w:val="000000" w:themeColor="text1"/>
          <w:sz w:val="22"/>
          <w:szCs w:val="22"/>
        </w:rPr>
        <w:t xml:space="preserve"> The control treatment had no odour source. All plant odours came from intact leaves (n = 30 for each treatment).</w:t>
      </w:r>
    </w:p>
    <w:p w14:paraId="5607A50D" w14:textId="77777777" w:rsidR="00F235C7" w:rsidRPr="00EA76A5" w:rsidRDefault="00F235C7" w:rsidP="003C4304">
      <w:pPr>
        <w:pStyle w:val="BodyTextIndent2"/>
        <w:ind w:left="0"/>
        <w:jc w:val="both"/>
        <w:rPr>
          <w:rFonts w:ascii="Times New Roman" w:hAnsi="Times New Roman"/>
          <w:color w:val="000000" w:themeColor="text1"/>
          <w:sz w:val="22"/>
          <w:szCs w:val="22"/>
        </w:rPr>
      </w:pPr>
    </w:p>
    <w:p w14:paraId="112EBBAC" w14:textId="735318C6" w:rsidR="001E6FD0" w:rsidRPr="00EA76A5" w:rsidRDefault="001E6FD0" w:rsidP="00337469">
      <w:pPr>
        <w:rPr>
          <w:rFonts w:ascii="Times New Roman" w:hAnsi="Times New Roman"/>
          <w:i/>
          <w:color w:val="000000" w:themeColor="text1"/>
          <w:sz w:val="22"/>
          <w:szCs w:val="22"/>
        </w:rPr>
      </w:pPr>
      <w:r w:rsidRPr="00EA76A5">
        <w:rPr>
          <w:rFonts w:ascii="Times New Roman" w:hAnsi="Times New Roman"/>
          <w:i/>
          <w:color w:val="000000" w:themeColor="text1"/>
          <w:sz w:val="22"/>
          <w:szCs w:val="22"/>
        </w:rPr>
        <w:t>Milestone 2.2 – Survival and reproductive analysis of insects on Cullen, lucerne, and cotton.</w:t>
      </w:r>
    </w:p>
    <w:p w14:paraId="1BA1F5A6" w14:textId="1F5F1846" w:rsidR="00816518" w:rsidRPr="00816518" w:rsidRDefault="00816518" w:rsidP="002C57BC">
      <w:pPr>
        <w:pStyle w:val="BodyTextIndent2"/>
        <w:numPr>
          <w:ilvl w:val="0"/>
          <w:numId w:val="40"/>
        </w:numPr>
        <w:ind w:left="1134"/>
        <w:jc w:val="both"/>
        <w:rPr>
          <w:rFonts w:ascii="Times New Roman" w:hAnsi="Times New Roman"/>
          <w:b/>
          <w:color w:val="000000" w:themeColor="text1"/>
          <w:sz w:val="22"/>
          <w:szCs w:val="22"/>
        </w:rPr>
      </w:pPr>
      <w:r>
        <w:rPr>
          <w:rFonts w:ascii="Times New Roman" w:hAnsi="Times New Roman"/>
          <w:color w:val="000000" w:themeColor="text1"/>
          <w:sz w:val="22"/>
          <w:szCs w:val="22"/>
        </w:rPr>
        <w:t>The analyses for this milestone are still being evaluated.</w:t>
      </w:r>
    </w:p>
    <w:p w14:paraId="2F59B41A" w14:textId="77777777" w:rsidR="00816518" w:rsidRDefault="00816518" w:rsidP="00816518">
      <w:pPr>
        <w:pStyle w:val="BodyTextIndent2"/>
        <w:ind w:left="1134"/>
        <w:jc w:val="both"/>
        <w:rPr>
          <w:rFonts w:ascii="Times New Roman" w:hAnsi="Times New Roman"/>
          <w:b/>
          <w:color w:val="000000" w:themeColor="text1"/>
          <w:sz w:val="22"/>
          <w:szCs w:val="22"/>
        </w:rPr>
      </w:pPr>
    </w:p>
    <w:p w14:paraId="6FB8F6AC" w14:textId="6698C198" w:rsidR="005A1DD8" w:rsidRPr="005A1DD8" w:rsidRDefault="005A1DD8" w:rsidP="002C57BC">
      <w:pPr>
        <w:pStyle w:val="BodyTextIndent2"/>
        <w:numPr>
          <w:ilvl w:val="0"/>
          <w:numId w:val="40"/>
        </w:numPr>
        <w:ind w:left="1134"/>
        <w:jc w:val="both"/>
        <w:rPr>
          <w:rFonts w:ascii="Times New Roman" w:hAnsi="Times New Roman"/>
          <w:b/>
          <w:color w:val="000000" w:themeColor="text1"/>
          <w:sz w:val="22"/>
          <w:szCs w:val="22"/>
        </w:rPr>
      </w:pPr>
      <w:r w:rsidRPr="005A1DD8">
        <w:rPr>
          <w:rFonts w:ascii="Times New Roman" w:hAnsi="Times New Roman"/>
          <w:b/>
          <w:color w:val="000000" w:themeColor="text1"/>
          <w:sz w:val="22"/>
          <w:szCs w:val="22"/>
        </w:rPr>
        <w:t xml:space="preserve">Corn/bean diet: </w:t>
      </w:r>
      <w:r>
        <w:rPr>
          <w:rFonts w:ascii="Times New Roman" w:hAnsi="Times New Roman"/>
          <w:color w:val="000000" w:themeColor="text1"/>
          <w:sz w:val="22"/>
          <w:szCs w:val="22"/>
        </w:rPr>
        <w:t>There was a greater survivorship of mirids on corn</w:t>
      </w:r>
      <w:r w:rsidR="0088619E">
        <w:rPr>
          <w:rFonts w:ascii="Times New Roman" w:hAnsi="Times New Roman"/>
          <w:color w:val="000000" w:themeColor="text1"/>
          <w:sz w:val="22"/>
          <w:szCs w:val="22"/>
        </w:rPr>
        <w:t xml:space="preserve"> (80-90%)</w:t>
      </w:r>
      <w:r>
        <w:rPr>
          <w:rFonts w:ascii="Times New Roman" w:hAnsi="Times New Roman"/>
          <w:color w:val="000000" w:themeColor="text1"/>
          <w:sz w:val="22"/>
          <w:szCs w:val="22"/>
        </w:rPr>
        <w:t>, relative to green beans</w:t>
      </w:r>
      <w:r w:rsidR="0088619E">
        <w:rPr>
          <w:rFonts w:ascii="Times New Roman" w:hAnsi="Times New Roman"/>
          <w:color w:val="000000" w:themeColor="text1"/>
          <w:sz w:val="22"/>
          <w:szCs w:val="22"/>
        </w:rPr>
        <w:t xml:space="preserve"> (60-70%)</w:t>
      </w:r>
      <w:r>
        <w:rPr>
          <w:rFonts w:ascii="Times New Roman" w:hAnsi="Times New Roman"/>
          <w:color w:val="000000" w:themeColor="text1"/>
          <w:sz w:val="22"/>
          <w:szCs w:val="22"/>
        </w:rPr>
        <w:t>.</w:t>
      </w:r>
      <w:r w:rsidR="00AA2922">
        <w:rPr>
          <w:rFonts w:ascii="Times New Roman" w:hAnsi="Times New Roman"/>
          <w:color w:val="000000" w:themeColor="text1"/>
          <w:sz w:val="22"/>
          <w:szCs w:val="22"/>
        </w:rPr>
        <w:t xml:space="preserve"> This improved survivorship</w:t>
      </w:r>
      <w:r w:rsidR="0088619E">
        <w:rPr>
          <w:rFonts w:ascii="Times New Roman" w:hAnsi="Times New Roman"/>
          <w:color w:val="000000" w:themeColor="text1"/>
          <w:sz w:val="22"/>
          <w:szCs w:val="22"/>
        </w:rPr>
        <w:t xml:space="preserve"> was observed for rearing efforts in </w:t>
      </w:r>
      <w:r w:rsidR="0032091A">
        <w:rPr>
          <w:rFonts w:ascii="Times New Roman" w:hAnsi="Times New Roman"/>
          <w:color w:val="000000" w:themeColor="text1"/>
          <w:sz w:val="22"/>
          <w:szCs w:val="22"/>
        </w:rPr>
        <w:t>the laboratory</w:t>
      </w:r>
      <w:r w:rsidR="0088619E">
        <w:rPr>
          <w:rFonts w:ascii="Times New Roman" w:hAnsi="Times New Roman"/>
          <w:color w:val="000000" w:themeColor="text1"/>
          <w:sz w:val="22"/>
          <w:szCs w:val="22"/>
        </w:rPr>
        <w:t xml:space="preserve">, as well as </w:t>
      </w:r>
      <w:r w:rsidR="0032091A">
        <w:rPr>
          <w:rFonts w:ascii="Times New Roman" w:hAnsi="Times New Roman"/>
          <w:color w:val="000000" w:themeColor="text1"/>
          <w:sz w:val="22"/>
          <w:szCs w:val="22"/>
        </w:rPr>
        <w:t>during</w:t>
      </w:r>
      <w:r w:rsidR="0088619E">
        <w:rPr>
          <w:rFonts w:ascii="Times New Roman" w:hAnsi="Times New Roman"/>
          <w:color w:val="000000" w:themeColor="text1"/>
          <w:sz w:val="22"/>
          <w:szCs w:val="22"/>
        </w:rPr>
        <w:t xml:space="preserve"> transport from field sites.</w:t>
      </w:r>
    </w:p>
    <w:p w14:paraId="4E6548CD" w14:textId="77777777" w:rsidR="005A1DD8" w:rsidRPr="005A1DD8" w:rsidRDefault="005A1DD8" w:rsidP="002C57BC">
      <w:pPr>
        <w:pStyle w:val="BodyTextIndent2"/>
        <w:ind w:left="1134"/>
        <w:jc w:val="both"/>
        <w:rPr>
          <w:rFonts w:ascii="Times New Roman" w:hAnsi="Times New Roman"/>
          <w:b/>
          <w:color w:val="000000" w:themeColor="text1"/>
          <w:sz w:val="22"/>
          <w:szCs w:val="22"/>
        </w:rPr>
      </w:pPr>
    </w:p>
    <w:p w14:paraId="15CDFBB4" w14:textId="7E53BD1C" w:rsidR="00503B36" w:rsidRPr="00503B36" w:rsidRDefault="005A1DD8" w:rsidP="002C57BC">
      <w:pPr>
        <w:pStyle w:val="BodyTextIndent2"/>
        <w:numPr>
          <w:ilvl w:val="0"/>
          <w:numId w:val="40"/>
        </w:numPr>
        <w:ind w:left="1134"/>
        <w:jc w:val="both"/>
        <w:rPr>
          <w:rFonts w:ascii="Times New Roman" w:hAnsi="Times New Roman"/>
          <w:b/>
          <w:color w:val="000000" w:themeColor="text1"/>
          <w:sz w:val="22"/>
          <w:szCs w:val="22"/>
        </w:rPr>
      </w:pPr>
      <w:r w:rsidRPr="005A1DD8">
        <w:rPr>
          <w:rFonts w:ascii="Times New Roman" w:hAnsi="Times New Roman"/>
          <w:b/>
          <w:color w:val="000000" w:themeColor="text1"/>
          <w:sz w:val="22"/>
          <w:szCs w:val="22"/>
        </w:rPr>
        <w:t>Live hosts:</w:t>
      </w:r>
      <w:r>
        <w:rPr>
          <w:rFonts w:ascii="Times New Roman" w:hAnsi="Times New Roman"/>
          <w:b/>
          <w:color w:val="000000" w:themeColor="text1"/>
          <w:sz w:val="22"/>
          <w:szCs w:val="22"/>
        </w:rPr>
        <w:t xml:space="preserve"> </w:t>
      </w:r>
      <w:r w:rsidR="007D2E25" w:rsidRPr="007D2E25">
        <w:rPr>
          <w:rFonts w:ascii="Times New Roman" w:hAnsi="Times New Roman"/>
          <w:color w:val="000000" w:themeColor="text1"/>
          <w:sz w:val="22"/>
          <w:szCs w:val="22"/>
        </w:rPr>
        <w:t>Mirid s</w:t>
      </w:r>
      <w:r>
        <w:rPr>
          <w:rFonts w:ascii="Times New Roman" w:hAnsi="Times New Roman"/>
          <w:color w:val="000000" w:themeColor="text1"/>
          <w:sz w:val="22"/>
          <w:szCs w:val="22"/>
        </w:rPr>
        <w:t xml:space="preserve">urvivorship was highest on </w:t>
      </w:r>
      <w:r>
        <w:rPr>
          <w:rFonts w:ascii="Times New Roman" w:hAnsi="Times New Roman"/>
          <w:i/>
          <w:color w:val="000000" w:themeColor="text1"/>
          <w:sz w:val="22"/>
          <w:szCs w:val="22"/>
        </w:rPr>
        <w:t xml:space="preserve">Cullen </w:t>
      </w:r>
      <w:r w:rsidR="00865A73">
        <w:rPr>
          <w:rFonts w:ascii="Times New Roman" w:hAnsi="Times New Roman"/>
          <w:color w:val="000000" w:themeColor="text1"/>
          <w:sz w:val="22"/>
          <w:szCs w:val="22"/>
        </w:rPr>
        <w:t xml:space="preserve">(45%) and </w:t>
      </w:r>
      <w:proofErr w:type="spellStart"/>
      <w:r w:rsidR="00865A73">
        <w:rPr>
          <w:rFonts w:ascii="Times New Roman" w:hAnsi="Times New Roman"/>
          <w:color w:val="000000" w:themeColor="text1"/>
          <w:sz w:val="22"/>
          <w:szCs w:val="22"/>
        </w:rPr>
        <w:t>turnip</w:t>
      </w:r>
      <w:r>
        <w:rPr>
          <w:rFonts w:ascii="Times New Roman" w:hAnsi="Times New Roman"/>
          <w:color w:val="000000" w:themeColor="text1"/>
          <w:sz w:val="22"/>
          <w:szCs w:val="22"/>
        </w:rPr>
        <w:t>weed</w:t>
      </w:r>
      <w:proofErr w:type="spellEnd"/>
      <w:r>
        <w:rPr>
          <w:rFonts w:ascii="Times New Roman" w:hAnsi="Times New Roman"/>
          <w:color w:val="000000" w:themeColor="text1"/>
          <w:sz w:val="22"/>
          <w:szCs w:val="22"/>
        </w:rPr>
        <w:t xml:space="preserve"> (45%), followed by lucerne (38%), then cotton (36%).</w:t>
      </w:r>
      <w:r w:rsidR="007D2E25">
        <w:rPr>
          <w:rFonts w:ascii="Times New Roman" w:hAnsi="Times New Roman"/>
          <w:color w:val="000000" w:themeColor="text1"/>
          <w:sz w:val="22"/>
          <w:szCs w:val="22"/>
        </w:rPr>
        <w:t xml:space="preserve"> </w:t>
      </w:r>
      <w:r w:rsidR="00503B36">
        <w:rPr>
          <w:rFonts w:ascii="Times New Roman" w:hAnsi="Times New Roman"/>
          <w:color w:val="000000" w:themeColor="text1"/>
          <w:sz w:val="22"/>
          <w:szCs w:val="22"/>
        </w:rPr>
        <w:t xml:space="preserve">It is notable that </w:t>
      </w:r>
      <w:r w:rsidR="00503B36">
        <w:rPr>
          <w:rFonts w:ascii="Times New Roman" w:hAnsi="Times New Roman"/>
          <w:i/>
          <w:color w:val="000000" w:themeColor="text1"/>
          <w:sz w:val="22"/>
          <w:szCs w:val="22"/>
        </w:rPr>
        <w:t xml:space="preserve">Cullen </w:t>
      </w:r>
      <w:r w:rsidR="00503B36">
        <w:rPr>
          <w:rFonts w:ascii="Times New Roman" w:hAnsi="Times New Roman"/>
          <w:color w:val="000000" w:themeColor="text1"/>
          <w:sz w:val="22"/>
          <w:szCs w:val="22"/>
        </w:rPr>
        <w:t>&amp; lucerne a</w:t>
      </w:r>
      <w:r w:rsidR="0032091A">
        <w:rPr>
          <w:rFonts w:ascii="Times New Roman" w:hAnsi="Times New Roman"/>
          <w:color w:val="000000" w:themeColor="text1"/>
          <w:sz w:val="22"/>
          <w:szCs w:val="22"/>
        </w:rPr>
        <w:t>re</w:t>
      </w:r>
      <w:r w:rsidR="00503B36">
        <w:rPr>
          <w:rFonts w:ascii="Times New Roman" w:hAnsi="Times New Roman"/>
          <w:color w:val="000000" w:themeColor="text1"/>
          <w:sz w:val="22"/>
          <w:szCs w:val="22"/>
        </w:rPr>
        <w:t xml:space="preserve"> known to </w:t>
      </w:r>
      <w:r w:rsidR="0032091A">
        <w:rPr>
          <w:rFonts w:ascii="Times New Roman" w:hAnsi="Times New Roman"/>
          <w:color w:val="000000" w:themeColor="text1"/>
          <w:sz w:val="22"/>
          <w:szCs w:val="22"/>
        </w:rPr>
        <w:t>be highly productive hosts in fie</w:t>
      </w:r>
      <w:r w:rsidR="00503B36">
        <w:rPr>
          <w:rFonts w:ascii="Times New Roman" w:hAnsi="Times New Roman"/>
          <w:color w:val="000000" w:themeColor="text1"/>
          <w:sz w:val="22"/>
          <w:szCs w:val="22"/>
        </w:rPr>
        <w:t>ld settings, whereas mirids</w:t>
      </w:r>
      <w:r w:rsidR="00865A73">
        <w:rPr>
          <w:rFonts w:ascii="Times New Roman" w:hAnsi="Times New Roman"/>
          <w:color w:val="000000" w:themeColor="text1"/>
          <w:sz w:val="22"/>
          <w:szCs w:val="22"/>
        </w:rPr>
        <w:t xml:space="preserve"> are rarely found on </w:t>
      </w:r>
      <w:proofErr w:type="spellStart"/>
      <w:r w:rsidR="00865A73">
        <w:rPr>
          <w:rFonts w:ascii="Times New Roman" w:hAnsi="Times New Roman"/>
          <w:color w:val="000000" w:themeColor="text1"/>
          <w:sz w:val="22"/>
          <w:szCs w:val="22"/>
        </w:rPr>
        <w:t>turnip</w:t>
      </w:r>
      <w:r w:rsidR="00503B36">
        <w:rPr>
          <w:rFonts w:ascii="Times New Roman" w:hAnsi="Times New Roman"/>
          <w:color w:val="000000" w:themeColor="text1"/>
          <w:sz w:val="22"/>
          <w:szCs w:val="22"/>
        </w:rPr>
        <w:t>weed</w:t>
      </w:r>
      <w:proofErr w:type="spellEnd"/>
      <w:r w:rsidR="00503B36">
        <w:rPr>
          <w:rFonts w:ascii="Times New Roman" w:hAnsi="Times New Roman"/>
          <w:color w:val="000000" w:themeColor="text1"/>
          <w:sz w:val="22"/>
          <w:szCs w:val="22"/>
        </w:rPr>
        <w:t>.</w:t>
      </w:r>
      <w:r w:rsidR="00F41319">
        <w:rPr>
          <w:rFonts w:ascii="Times New Roman" w:hAnsi="Times New Roman"/>
          <w:color w:val="000000" w:themeColor="text1"/>
          <w:sz w:val="22"/>
          <w:szCs w:val="22"/>
        </w:rPr>
        <w:t xml:space="preserve"> Growing live hosts is not a cost-effective way to rear mirids. This experiment does, however, confirm that nymphs can develop on the hosts we examined in earlier milestones, and identifies that mirids have the ability to develop on turnip weed which is commonly found growing near cotton</w:t>
      </w:r>
      <w:r w:rsidR="0032091A">
        <w:rPr>
          <w:rFonts w:ascii="Times New Roman" w:hAnsi="Times New Roman"/>
          <w:color w:val="000000" w:themeColor="text1"/>
          <w:sz w:val="22"/>
          <w:szCs w:val="22"/>
        </w:rPr>
        <w:t xml:space="preserve"> </w:t>
      </w:r>
      <w:r w:rsidR="00F235C7">
        <w:rPr>
          <w:rFonts w:ascii="Times New Roman" w:hAnsi="Times New Roman"/>
          <w:color w:val="000000" w:themeColor="text1"/>
          <w:sz w:val="22"/>
          <w:szCs w:val="22"/>
        </w:rPr>
        <w:t>(</w:t>
      </w:r>
      <w:r w:rsidR="0032091A">
        <w:rPr>
          <w:rFonts w:ascii="Times New Roman" w:hAnsi="Times New Roman"/>
          <w:color w:val="000000" w:themeColor="text1"/>
          <w:sz w:val="22"/>
          <w:szCs w:val="22"/>
        </w:rPr>
        <w:t>although mirids are only ever present on this species at low densities)</w:t>
      </w:r>
      <w:r w:rsidR="00F41319">
        <w:rPr>
          <w:rFonts w:ascii="Times New Roman" w:hAnsi="Times New Roman"/>
          <w:color w:val="000000" w:themeColor="text1"/>
          <w:sz w:val="22"/>
          <w:szCs w:val="22"/>
        </w:rPr>
        <w:t>.</w:t>
      </w:r>
    </w:p>
    <w:p w14:paraId="5305FB5D" w14:textId="77777777" w:rsidR="00503B36" w:rsidRDefault="00503B36" w:rsidP="00503B36">
      <w:pPr>
        <w:pStyle w:val="BodyTextIndent2"/>
        <w:jc w:val="both"/>
        <w:rPr>
          <w:rFonts w:ascii="Times New Roman" w:hAnsi="Times New Roman"/>
          <w:color w:val="000000" w:themeColor="text1"/>
          <w:sz w:val="22"/>
          <w:szCs w:val="22"/>
        </w:rPr>
      </w:pPr>
    </w:p>
    <w:p w14:paraId="48E2715A" w14:textId="1A3DE1A3" w:rsidR="001E6FD0" w:rsidRPr="005A1DD8" w:rsidRDefault="00503B36" w:rsidP="00503B36">
      <w:pPr>
        <w:pStyle w:val="BodyTextIndent2"/>
        <w:jc w:val="both"/>
        <w:rPr>
          <w:rFonts w:ascii="Times New Roman" w:hAnsi="Times New Roman"/>
          <w:b/>
          <w:color w:val="000000" w:themeColor="text1"/>
          <w:sz w:val="22"/>
          <w:szCs w:val="22"/>
        </w:rPr>
      </w:pPr>
      <w:r>
        <w:rPr>
          <w:rFonts w:ascii="Times New Roman" w:hAnsi="Times New Roman"/>
          <w:color w:val="000000" w:themeColor="text1"/>
          <w:sz w:val="22"/>
          <w:szCs w:val="22"/>
        </w:rPr>
        <w:t xml:space="preserve"> </w:t>
      </w:r>
    </w:p>
    <w:p w14:paraId="15FD0E45" w14:textId="77777777" w:rsidR="001E6FD0" w:rsidRPr="00EA76A5" w:rsidRDefault="001E6FD0" w:rsidP="00E40051">
      <w:pPr>
        <w:pStyle w:val="BodyTextIndent2"/>
        <w:ind w:left="426"/>
        <w:jc w:val="both"/>
        <w:rPr>
          <w:rFonts w:ascii="Times New Roman" w:hAnsi="Times New Roman"/>
          <w:i/>
          <w:color w:val="000000" w:themeColor="text1"/>
          <w:sz w:val="22"/>
          <w:szCs w:val="22"/>
        </w:rPr>
      </w:pPr>
      <w:r w:rsidRPr="00EA76A5">
        <w:rPr>
          <w:rFonts w:ascii="Times New Roman" w:hAnsi="Times New Roman"/>
          <w:i/>
          <w:color w:val="000000" w:themeColor="text1"/>
          <w:sz w:val="22"/>
          <w:szCs w:val="22"/>
        </w:rPr>
        <w:t>Milestones 4.1 – Gene expression analysis.</w:t>
      </w:r>
    </w:p>
    <w:p w14:paraId="48D5CEE2" w14:textId="64B5D94E" w:rsidR="00E55185" w:rsidRPr="000A3F3B" w:rsidRDefault="000A3F3B" w:rsidP="000A3F3B">
      <w:pPr>
        <w:pStyle w:val="ListParagraph"/>
        <w:numPr>
          <w:ilvl w:val="0"/>
          <w:numId w:val="46"/>
        </w:numPr>
        <w:ind w:left="1134"/>
        <w:rPr>
          <w:rFonts w:ascii="Times New Roman" w:hAnsi="Times New Roman"/>
          <w:color w:val="000000" w:themeColor="text1"/>
          <w:sz w:val="22"/>
          <w:szCs w:val="22"/>
        </w:rPr>
      </w:pPr>
      <w:r w:rsidRPr="000A3F3B">
        <w:rPr>
          <w:rFonts w:ascii="Times New Roman" w:hAnsi="Times New Roman"/>
          <w:b/>
          <w:color w:val="000000" w:themeColor="text1"/>
          <w:sz w:val="22"/>
          <w:szCs w:val="22"/>
        </w:rPr>
        <w:t>Gene expression</w:t>
      </w:r>
      <w:r w:rsidRPr="000A3F3B">
        <w:rPr>
          <w:rFonts w:ascii="Times New Roman" w:hAnsi="Times New Roman"/>
          <w:color w:val="000000" w:themeColor="text1"/>
          <w:sz w:val="22"/>
          <w:szCs w:val="22"/>
        </w:rPr>
        <w:t xml:space="preserve">: </w:t>
      </w:r>
      <w:r w:rsidR="0032091A">
        <w:rPr>
          <w:rFonts w:ascii="Times New Roman" w:hAnsi="Times New Roman"/>
          <w:color w:val="000000" w:themeColor="text1"/>
          <w:sz w:val="22"/>
          <w:szCs w:val="22"/>
        </w:rPr>
        <w:t>RNA gene expression</w:t>
      </w:r>
      <w:r w:rsidR="00D4738B">
        <w:rPr>
          <w:rFonts w:ascii="Times New Roman" w:hAnsi="Times New Roman"/>
          <w:color w:val="000000" w:themeColor="text1"/>
          <w:sz w:val="22"/>
          <w:szCs w:val="22"/>
        </w:rPr>
        <w:t xml:space="preserve"> differed across mirid</w:t>
      </w:r>
      <w:r w:rsidR="0032091A">
        <w:rPr>
          <w:rFonts w:ascii="Times New Roman" w:hAnsi="Times New Roman"/>
          <w:color w:val="000000" w:themeColor="text1"/>
          <w:sz w:val="22"/>
          <w:szCs w:val="22"/>
        </w:rPr>
        <w:t>s</w:t>
      </w:r>
      <w:r w:rsidR="00D4738B">
        <w:rPr>
          <w:rFonts w:ascii="Times New Roman" w:hAnsi="Times New Roman"/>
          <w:color w:val="000000" w:themeColor="text1"/>
          <w:sz w:val="22"/>
          <w:szCs w:val="22"/>
        </w:rPr>
        <w:t xml:space="preserve"> reared on different host species. </w:t>
      </w:r>
      <w:r w:rsidR="008E428C">
        <w:rPr>
          <w:rFonts w:ascii="Times New Roman" w:hAnsi="Times New Roman"/>
          <w:color w:val="000000" w:themeColor="text1"/>
          <w:sz w:val="22"/>
          <w:szCs w:val="22"/>
        </w:rPr>
        <w:t xml:space="preserve">This indicates that mirids have host-specific responses at the molecular level, </w:t>
      </w:r>
      <w:r w:rsidR="004A16EA">
        <w:rPr>
          <w:rFonts w:ascii="Times New Roman" w:hAnsi="Times New Roman"/>
          <w:color w:val="000000" w:themeColor="text1"/>
          <w:sz w:val="22"/>
          <w:szCs w:val="22"/>
        </w:rPr>
        <w:lastRenderedPageBreak/>
        <w:t xml:space="preserve">possibly linked to overcoming the defensive compounds of plants. </w:t>
      </w:r>
      <w:r w:rsidR="001E65A7">
        <w:rPr>
          <w:rFonts w:ascii="Times New Roman" w:hAnsi="Times New Roman"/>
          <w:color w:val="000000" w:themeColor="text1"/>
          <w:sz w:val="22"/>
          <w:szCs w:val="22"/>
        </w:rPr>
        <w:t>This highly variable molecular response contributes to understanding the broader question of “how mirids can survive on such a vast variety of host species”.</w:t>
      </w:r>
    </w:p>
    <w:p w14:paraId="4D6E9BF4" w14:textId="77777777" w:rsidR="002B0E85" w:rsidRPr="00EA76A5" w:rsidRDefault="002B0E85" w:rsidP="00180E3E">
      <w:pPr>
        <w:rPr>
          <w:rFonts w:ascii="Times New Roman" w:hAnsi="Times New Roman"/>
          <w:color w:val="000000" w:themeColor="text1"/>
          <w:sz w:val="22"/>
          <w:szCs w:val="22"/>
        </w:rPr>
      </w:pPr>
    </w:p>
    <w:p w14:paraId="2761B00A" w14:textId="77777777" w:rsidR="004F76A4" w:rsidRPr="00EA76A5" w:rsidRDefault="00E55185" w:rsidP="00533BA0">
      <w:pPr>
        <w:jc w:val="both"/>
        <w:rPr>
          <w:rFonts w:ascii="Times New Roman" w:hAnsi="Times New Roman"/>
          <w:b/>
          <w:i/>
          <w:color w:val="000000" w:themeColor="text1"/>
          <w:sz w:val="22"/>
          <w:szCs w:val="22"/>
        </w:rPr>
      </w:pPr>
      <w:r w:rsidRPr="00EA76A5">
        <w:rPr>
          <w:rFonts w:ascii="Times New Roman" w:hAnsi="Times New Roman"/>
          <w:b/>
          <w:i/>
          <w:color w:val="000000" w:themeColor="text1"/>
          <w:sz w:val="22"/>
          <w:szCs w:val="22"/>
        </w:rPr>
        <w:t>Outcomes</w:t>
      </w:r>
    </w:p>
    <w:p w14:paraId="69AB45A6" w14:textId="77777777" w:rsidR="00D86F52" w:rsidRPr="00A67BF3" w:rsidRDefault="00D86F52" w:rsidP="00D86F52">
      <w:pPr>
        <w:numPr>
          <w:ilvl w:val="0"/>
          <w:numId w:val="4"/>
        </w:numPr>
        <w:spacing w:before="80" w:after="80"/>
        <w:rPr>
          <w:rFonts w:ascii="Times New Roman" w:hAnsi="Times New Roman"/>
          <w:b/>
          <w:color w:val="000000" w:themeColor="text1"/>
          <w:sz w:val="22"/>
          <w:szCs w:val="22"/>
        </w:rPr>
      </w:pPr>
      <w:r w:rsidRPr="00A67BF3">
        <w:rPr>
          <w:rFonts w:ascii="Times New Roman" w:hAnsi="Times New Roman"/>
          <w:b/>
          <w:color w:val="000000" w:themeColor="text1"/>
          <w:sz w:val="22"/>
          <w:szCs w:val="22"/>
        </w:rPr>
        <w:t>Describe how the project’s outputs will contribute to the planned outcomes identified in the project application.  Describe the planned outcomes achieved to date.</w:t>
      </w:r>
    </w:p>
    <w:p w14:paraId="235C834A" w14:textId="77777777" w:rsidR="00D16421" w:rsidRDefault="00D16421" w:rsidP="00AD2FBA">
      <w:pPr>
        <w:pStyle w:val="BodyTextIndent2"/>
        <w:ind w:left="993"/>
        <w:jc w:val="both"/>
        <w:rPr>
          <w:rFonts w:ascii="Times New Roman" w:hAnsi="Times New Roman"/>
          <w:b/>
          <w:color w:val="000000" w:themeColor="text1"/>
          <w:sz w:val="22"/>
          <w:szCs w:val="22"/>
          <w:highlight w:val="yellow"/>
        </w:rPr>
      </w:pPr>
    </w:p>
    <w:p w14:paraId="5305E402" w14:textId="56B65C7D" w:rsidR="00D16421" w:rsidRDefault="00FE1F2D" w:rsidP="00D52AC5">
      <w:pPr>
        <w:pStyle w:val="BodyTextIndent2"/>
        <w:numPr>
          <w:ilvl w:val="1"/>
          <w:numId w:val="4"/>
        </w:numPr>
        <w:ind w:left="1134"/>
        <w:jc w:val="both"/>
        <w:rPr>
          <w:rFonts w:ascii="Times New Roman" w:hAnsi="Times New Roman"/>
          <w:color w:val="000000" w:themeColor="text1"/>
          <w:sz w:val="22"/>
          <w:szCs w:val="22"/>
        </w:rPr>
      </w:pPr>
      <w:r>
        <w:rPr>
          <w:rFonts w:ascii="Times New Roman" w:hAnsi="Times New Roman"/>
          <w:b/>
          <w:color w:val="000000" w:themeColor="text1"/>
          <w:sz w:val="22"/>
          <w:szCs w:val="22"/>
        </w:rPr>
        <w:t>Key</w:t>
      </w:r>
      <w:r w:rsidR="003145DD">
        <w:rPr>
          <w:rFonts w:ascii="Times New Roman" w:hAnsi="Times New Roman"/>
          <w:b/>
          <w:color w:val="000000" w:themeColor="text1"/>
          <w:sz w:val="22"/>
          <w:szCs w:val="22"/>
        </w:rPr>
        <w:t xml:space="preserve"> </w:t>
      </w:r>
      <w:r w:rsidR="00D52AC5">
        <w:rPr>
          <w:rFonts w:ascii="Times New Roman" w:hAnsi="Times New Roman"/>
          <w:b/>
          <w:color w:val="000000" w:themeColor="text1"/>
          <w:sz w:val="22"/>
          <w:szCs w:val="22"/>
        </w:rPr>
        <w:t xml:space="preserve">research question: </w:t>
      </w:r>
      <w:r w:rsidR="00D52AC5" w:rsidRPr="0087563D">
        <w:rPr>
          <w:rFonts w:ascii="Times New Roman" w:hAnsi="Times New Roman"/>
          <w:i/>
          <w:color w:val="000000" w:themeColor="text1"/>
          <w:sz w:val="22"/>
          <w:szCs w:val="22"/>
        </w:rPr>
        <w:t>Which plants are most attractive to green mirids?</w:t>
      </w:r>
    </w:p>
    <w:p w14:paraId="5A21341B" w14:textId="27040860" w:rsidR="00100E51" w:rsidRDefault="00A937A8" w:rsidP="00A937A8">
      <w:pPr>
        <w:pStyle w:val="BodyTextIndent2"/>
        <w:ind w:left="1134"/>
        <w:jc w:val="both"/>
        <w:rPr>
          <w:rFonts w:ascii="Times New Roman" w:hAnsi="Times New Roman"/>
          <w:color w:val="000000" w:themeColor="text1"/>
          <w:sz w:val="22"/>
          <w:szCs w:val="22"/>
        </w:rPr>
      </w:pPr>
      <w:r>
        <w:rPr>
          <w:rFonts w:ascii="Times New Roman" w:hAnsi="Times New Roman"/>
          <w:b/>
          <w:color w:val="000000" w:themeColor="text1"/>
          <w:sz w:val="22"/>
          <w:szCs w:val="22"/>
        </w:rPr>
        <w:t>Outcomes / findings:</w:t>
      </w:r>
      <w:r>
        <w:rPr>
          <w:rFonts w:ascii="Times New Roman" w:hAnsi="Times New Roman"/>
          <w:color w:val="000000" w:themeColor="text1"/>
          <w:sz w:val="22"/>
          <w:szCs w:val="22"/>
        </w:rPr>
        <w:t xml:space="preserve"> </w:t>
      </w:r>
      <w:r w:rsidR="003145DD">
        <w:rPr>
          <w:rFonts w:ascii="Times New Roman" w:hAnsi="Times New Roman"/>
          <w:color w:val="000000" w:themeColor="text1"/>
          <w:sz w:val="22"/>
          <w:szCs w:val="22"/>
        </w:rPr>
        <w:t xml:space="preserve">None of the hosts (cotton, pigeon pea, </w:t>
      </w:r>
      <w:proofErr w:type="spellStart"/>
      <w:r w:rsidR="003145DD">
        <w:rPr>
          <w:rFonts w:ascii="Times New Roman" w:hAnsi="Times New Roman"/>
          <w:color w:val="000000" w:themeColor="text1"/>
          <w:sz w:val="22"/>
          <w:szCs w:val="22"/>
        </w:rPr>
        <w:t>lucerne</w:t>
      </w:r>
      <w:proofErr w:type="spellEnd"/>
      <w:r w:rsidR="003145DD">
        <w:rPr>
          <w:rFonts w:ascii="Times New Roman" w:hAnsi="Times New Roman"/>
          <w:color w:val="000000" w:themeColor="text1"/>
          <w:sz w:val="22"/>
          <w:szCs w:val="22"/>
        </w:rPr>
        <w:t xml:space="preserve">, </w:t>
      </w:r>
      <w:r w:rsidR="003145DD">
        <w:rPr>
          <w:rFonts w:ascii="Times New Roman" w:hAnsi="Times New Roman"/>
          <w:i/>
          <w:color w:val="000000" w:themeColor="text1"/>
          <w:sz w:val="22"/>
          <w:szCs w:val="22"/>
        </w:rPr>
        <w:t xml:space="preserve">Cullen, </w:t>
      </w:r>
      <w:proofErr w:type="spellStart"/>
      <w:r w:rsidR="00CA0754">
        <w:rPr>
          <w:rFonts w:ascii="Times New Roman" w:hAnsi="Times New Roman"/>
          <w:color w:val="000000" w:themeColor="text1"/>
          <w:sz w:val="22"/>
          <w:szCs w:val="22"/>
        </w:rPr>
        <w:t>turnipweed</w:t>
      </w:r>
      <w:proofErr w:type="spellEnd"/>
      <w:r w:rsidR="003145DD">
        <w:rPr>
          <w:rFonts w:ascii="Times New Roman" w:hAnsi="Times New Roman"/>
          <w:color w:val="000000" w:themeColor="text1"/>
          <w:sz w:val="22"/>
          <w:szCs w:val="22"/>
        </w:rPr>
        <w:t xml:space="preserve">) evaluated were attractive to mirids. There </w:t>
      </w:r>
      <w:r w:rsidR="00661881">
        <w:rPr>
          <w:rFonts w:ascii="Times New Roman" w:hAnsi="Times New Roman"/>
          <w:color w:val="000000" w:themeColor="text1"/>
          <w:sz w:val="22"/>
          <w:szCs w:val="22"/>
        </w:rPr>
        <w:t>were</w:t>
      </w:r>
      <w:r w:rsidR="003145DD">
        <w:rPr>
          <w:rFonts w:ascii="Times New Roman" w:hAnsi="Times New Roman"/>
          <w:color w:val="000000" w:themeColor="text1"/>
          <w:sz w:val="22"/>
          <w:szCs w:val="22"/>
        </w:rPr>
        <w:t xml:space="preserve"> increased arrestment responses by mirids to pigeon pea and lucerne, and to a lesser extent </w:t>
      </w:r>
      <w:r w:rsidR="003145DD">
        <w:rPr>
          <w:rFonts w:ascii="Times New Roman" w:hAnsi="Times New Roman"/>
          <w:i/>
          <w:color w:val="000000" w:themeColor="text1"/>
          <w:sz w:val="22"/>
          <w:szCs w:val="22"/>
        </w:rPr>
        <w:t>Cullen</w:t>
      </w:r>
      <w:r w:rsidR="00661881">
        <w:rPr>
          <w:rFonts w:ascii="Times New Roman" w:hAnsi="Times New Roman"/>
          <w:i/>
          <w:color w:val="000000" w:themeColor="text1"/>
          <w:sz w:val="22"/>
          <w:szCs w:val="22"/>
        </w:rPr>
        <w:t xml:space="preserve"> </w:t>
      </w:r>
      <w:r w:rsidR="00661881">
        <w:rPr>
          <w:rFonts w:ascii="Times New Roman" w:hAnsi="Times New Roman"/>
          <w:color w:val="000000" w:themeColor="text1"/>
          <w:sz w:val="22"/>
          <w:szCs w:val="22"/>
        </w:rPr>
        <w:t>(all legumes)</w:t>
      </w:r>
      <w:r w:rsidR="003145DD">
        <w:rPr>
          <w:rFonts w:ascii="Times New Roman" w:hAnsi="Times New Roman"/>
          <w:color w:val="000000" w:themeColor="text1"/>
          <w:sz w:val="22"/>
          <w:szCs w:val="22"/>
        </w:rPr>
        <w:t xml:space="preserve">. </w:t>
      </w:r>
      <w:r w:rsidR="00661881">
        <w:rPr>
          <w:rFonts w:ascii="Times New Roman" w:hAnsi="Times New Roman"/>
          <w:color w:val="000000" w:themeColor="text1"/>
          <w:sz w:val="22"/>
          <w:szCs w:val="22"/>
        </w:rPr>
        <w:t>In response</w:t>
      </w:r>
      <w:r w:rsidR="003145DD">
        <w:rPr>
          <w:rFonts w:ascii="Times New Roman" w:hAnsi="Times New Roman"/>
          <w:color w:val="000000" w:themeColor="text1"/>
          <w:sz w:val="22"/>
          <w:szCs w:val="22"/>
        </w:rPr>
        <w:t xml:space="preserve"> </w:t>
      </w:r>
      <w:r w:rsidR="00D13A56">
        <w:rPr>
          <w:rFonts w:ascii="Times New Roman" w:hAnsi="Times New Roman"/>
          <w:color w:val="000000" w:themeColor="text1"/>
          <w:sz w:val="22"/>
          <w:szCs w:val="22"/>
        </w:rPr>
        <w:t>to pigeon pea and lucerne</w:t>
      </w:r>
      <w:r w:rsidR="00661881">
        <w:rPr>
          <w:rFonts w:ascii="Times New Roman" w:hAnsi="Times New Roman"/>
          <w:color w:val="000000" w:themeColor="text1"/>
          <w:sz w:val="22"/>
          <w:szCs w:val="22"/>
        </w:rPr>
        <w:t xml:space="preserve">, mirids </w:t>
      </w:r>
      <w:r w:rsidR="00D13A56">
        <w:rPr>
          <w:rFonts w:ascii="Times New Roman" w:hAnsi="Times New Roman"/>
          <w:color w:val="000000" w:themeColor="text1"/>
          <w:sz w:val="22"/>
          <w:szCs w:val="22"/>
        </w:rPr>
        <w:t>increase</w:t>
      </w:r>
      <w:r w:rsidR="00661881">
        <w:rPr>
          <w:rFonts w:ascii="Times New Roman" w:hAnsi="Times New Roman"/>
          <w:color w:val="000000" w:themeColor="text1"/>
          <w:sz w:val="22"/>
          <w:szCs w:val="22"/>
        </w:rPr>
        <w:t xml:space="preserve">d their </w:t>
      </w:r>
      <w:r w:rsidR="00D13A56">
        <w:rPr>
          <w:rFonts w:ascii="Times New Roman" w:hAnsi="Times New Roman"/>
          <w:color w:val="000000" w:themeColor="text1"/>
          <w:sz w:val="22"/>
          <w:szCs w:val="22"/>
        </w:rPr>
        <w:t>movement (</w:t>
      </w:r>
      <w:r w:rsidR="00661881">
        <w:rPr>
          <w:rFonts w:ascii="Times New Roman" w:hAnsi="Times New Roman"/>
          <w:color w:val="000000" w:themeColor="text1"/>
          <w:sz w:val="22"/>
          <w:szCs w:val="22"/>
        </w:rPr>
        <w:t>e.g. walking</w:t>
      </w:r>
      <w:r w:rsidR="00D13A56">
        <w:rPr>
          <w:rFonts w:ascii="Times New Roman" w:hAnsi="Times New Roman"/>
          <w:color w:val="000000" w:themeColor="text1"/>
          <w:sz w:val="22"/>
          <w:szCs w:val="22"/>
        </w:rPr>
        <w:t xml:space="preserve">) </w:t>
      </w:r>
      <w:r w:rsidR="00661881">
        <w:rPr>
          <w:rFonts w:ascii="Times New Roman" w:hAnsi="Times New Roman"/>
          <w:color w:val="000000" w:themeColor="text1"/>
          <w:sz w:val="22"/>
          <w:szCs w:val="22"/>
        </w:rPr>
        <w:t xml:space="preserve">near hosts, stayed on these hosts longer relative to alternative species, and increased </w:t>
      </w:r>
      <w:r w:rsidR="00100E51">
        <w:rPr>
          <w:rFonts w:ascii="Times New Roman" w:hAnsi="Times New Roman"/>
          <w:color w:val="000000" w:themeColor="text1"/>
          <w:sz w:val="22"/>
          <w:szCs w:val="22"/>
        </w:rPr>
        <w:t xml:space="preserve">their </w:t>
      </w:r>
      <w:r w:rsidR="00D13A56">
        <w:rPr>
          <w:rFonts w:ascii="Times New Roman" w:hAnsi="Times New Roman"/>
          <w:color w:val="000000" w:themeColor="text1"/>
          <w:sz w:val="22"/>
          <w:szCs w:val="22"/>
        </w:rPr>
        <w:t>host-assessment behaviours (e.g. antennal tapping, stylet dabbing)</w:t>
      </w:r>
      <w:r w:rsidR="00661881">
        <w:rPr>
          <w:rFonts w:ascii="Times New Roman" w:hAnsi="Times New Roman"/>
          <w:color w:val="000000" w:themeColor="text1"/>
          <w:sz w:val="22"/>
          <w:szCs w:val="22"/>
        </w:rPr>
        <w:t xml:space="preserve">. </w:t>
      </w:r>
      <w:r w:rsidR="00100E51">
        <w:rPr>
          <w:rFonts w:ascii="Times New Roman" w:hAnsi="Times New Roman"/>
          <w:color w:val="000000" w:themeColor="text1"/>
          <w:sz w:val="22"/>
          <w:szCs w:val="22"/>
        </w:rPr>
        <w:t xml:space="preserve">Mirids in cotton and </w:t>
      </w:r>
      <w:proofErr w:type="spellStart"/>
      <w:r w:rsidR="00CA0754">
        <w:rPr>
          <w:rFonts w:ascii="Times New Roman" w:hAnsi="Times New Roman"/>
          <w:color w:val="000000" w:themeColor="text1"/>
          <w:sz w:val="22"/>
          <w:szCs w:val="22"/>
        </w:rPr>
        <w:t>turnipweed</w:t>
      </w:r>
      <w:proofErr w:type="spellEnd"/>
      <w:r w:rsidR="00100E51">
        <w:rPr>
          <w:rFonts w:ascii="Times New Roman" w:hAnsi="Times New Roman"/>
          <w:color w:val="000000" w:themeColor="text1"/>
          <w:sz w:val="22"/>
          <w:szCs w:val="22"/>
        </w:rPr>
        <w:t xml:space="preserve"> treatments did not display this combination of arrestment responses. </w:t>
      </w:r>
    </w:p>
    <w:p w14:paraId="06ED6946" w14:textId="77777777" w:rsidR="00100E51" w:rsidRDefault="00100E51" w:rsidP="00A937A8">
      <w:pPr>
        <w:pStyle w:val="BodyTextIndent2"/>
        <w:ind w:left="1134"/>
        <w:jc w:val="both"/>
        <w:rPr>
          <w:rFonts w:ascii="Times New Roman" w:hAnsi="Times New Roman"/>
          <w:color w:val="000000" w:themeColor="text1"/>
          <w:sz w:val="22"/>
          <w:szCs w:val="22"/>
        </w:rPr>
      </w:pPr>
    </w:p>
    <w:p w14:paraId="7973BEDE" w14:textId="6DC07331" w:rsidR="00A937A8" w:rsidRPr="002D0538" w:rsidRDefault="00100E51" w:rsidP="00A937A8">
      <w:pPr>
        <w:pStyle w:val="BodyTextIndent2"/>
        <w:ind w:left="1134"/>
        <w:jc w:val="both"/>
        <w:rPr>
          <w:rFonts w:ascii="Times New Roman" w:hAnsi="Times New Roman"/>
          <w:color w:val="000000" w:themeColor="text1"/>
          <w:sz w:val="22"/>
          <w:szCs w:val="22"/>
        </w:rPr>
      </w:pPr>
      <w:r>
        <w:rPr>
          <w:rFonts w:ascii="Times New Roman" w:hAnsi="Times New Roman"/>
          <w:color w:val="000000" w:themeColor="text1"/>
          <w:sz w:val="22"/>
          <w:szCs w:val="22"/>
        </w:rPr>
        <w:t>The increased arrestment responses, and lack of attraction responses, to hosts by mirids indicates that mirid are unlikely to orientate to specific hosts</w:t>
      </w:r>
      <w:r w:rsidR="00AD7BB5">
        <w:rPr>
          <w:rFonts w:ascii="Times New Roman" w:hAnsi="Times New Roman"/>
          <w:color w:val="000000" w:themeColor="text1"/>
          <w:sz w:val="22"/>
          <w:szCs w:val="22"/>
        </w:rPr>
        <w:t xml:space="preserve"> when dispersing to new hosts. Once mirids have approached hosts, they detect cues associated with specific hosts to restrict their movements, and accept or reject individual plants </w:t>
      </w:r>
      <w:r w:rsidR="006E175D">
        <w:rPr>
          <w:rFonts w:ascii="Times New Roman" w:hAnsi="Times New Roman"/>
          <w:color w:val="000000" w:themeColor="text1"/>
          <w:sz w:val="22"/>
          <w:szCs w:val="22"/>
        </w:rPr>
        <w:t xml:space="preserve">only </w:t>
      </w:r>
      <w:r w:rsidR="00AD7BB5">
        <w:rPr>
          <w:rFonts w:ascii="Times New Roman" w:hAnsi="Times New Roman"/>
          <w:color w:val="000000" w:themeColor="text1"/>
          <w:sz w:val="22"/>
          <w:szCs w:val="22"/>
        </w:rPr>
        <w:t xml:space="preserve">once they have made physical contact. </w:t>
      </w:r>
      <w:r w:rsidR="00FD5798">
        <w:rPr>
          <w:rFonts w:ascii="Times New Roman" w:hAnsi="Times New Roman"/>
          <w:color w:val="000000" w:themeColor="text1"/>
          <w:sz w:val="22"/>
          <w:szCs w:val="22"/>
        </w:rPr>
        <w:t xml:space="preserve">This suggests mirid traps that rely on chemical attractants may not be an effective management technique. </w:t>
      </w:r>
      <w:r w:rsidR="00AD7BB5">
        <w:rPr>
          <w:rFonts w:ascii="Times New Roman" w:hAnsi="Times New Roman"/>
          <w:color w:val="000000" w:themeColor="text1"/>
          <w:sz w:val="22"/>
          <w:szCs w:val="22"/>
        </w:rPr>
        <w:t>Instead, it may be more effective to intercept incoming mirids, such as by establishing a trap crop, then controlling their numbers in the trap crop.</w:t>
      </w:r>
      <w:r w:rsidR="002D0538">
        <w:rPr>
          <w:rFonts w:ascii="Times New Roman" w:hAnsi="Times New Roman"/>
          <w:color w:val="000000" w:themeColor="text1"/>
          <w:sz w:val="22"/>
          <w:szCs w:val="22"/>
        </w:rPr>
        <w:t xml:space="preserve"> Potential trap crops for mirids include pigeon pea and lucerne. </w:t>
      </w:r>
    </w:p>
    <w:p w14:paraId="4C223633" w14:textId="77777777" w:rsidR="00A937A8" w:rsidRPr="00D52AC5" w:rsidRDefault="00A937A8" w:rsidP="00A937A8">
      <w:pPr>
        <w:pStyle w:val="BodyTextIndent2"/>
        <w:ind w:left="1134"/>
        <w:jc w:val="both"/>
        <w:rPr>
          <w:rFonts w:ascii="Times New Roman" w:hAnsi="Times New Roman"/>
          <w:color w:val="000000" w:themeColor="text1"/>
          <w:sz w:val="22"/>
          <w:szCs w:val="22"/>
        </w:rPr>
      </w:pPr>
    </w:p>
    <w:p w14:paraId="7C4EBA1D" w14:textId="05511EFF" w:rsidR="00D16421" w:rsidRDefault="00FE1F2D" w:rsidP="00D52AC5">
      <w:pPr>
        <w:pStyle w:val="BodyTextIndent2"/>
        <w:numPr>
          <w:ilvl w:val="1"/>
          <w:numId w:val="4"/>
        </w:numPr>
        <w:ind w:left="1134"/>
        <w:jc w:val="both"/>
        <w:rPr>
          <w:rFonts w:ascii="Times New Roman" w:hAnsi="Times New Roman"/>
          <w:color w:val="000000" w:themeColor="text1"/>
          <w:sz w:val="22"/>
          <w:szCs w:val="22"/>
        </w:rPr>
      </w:pPr>
      <w:r>
        <w:rPr>
          <w:rFonts w:ascii="Times New Roman" w:hAnsi="Times New Roman"/>
          <w:b/>
          <w:color w:val="000000" w:themeColor="text1"/>
          <w:sz w:val="22"/>
          <w:szCs w:val="22"/>
        </w:rPr>
        <w:t xml:space="preserve">Key </w:t>
      </w:r>
      <w:r w:rsidR="00D52AC5">
        <w:rPr>
          <w:rFonts w:ascii="Times New Roman" w:hAnsi="Times New Roman"/>
          <w:b/>
          <w:color w:val="000000" w:themeColor="text1"/>
          <w:sz w:val="22"/>
          <w:szCs w:val="22"/>
        </w:rPr>
        <w:t xml:space="preserve">research question: </w:t>
      </w:r>
      <w:r w:rsidR="00D52AC5" w:rsidRPr="0087563D">
        <w:rPr>
          <w:rFonts w:ascii="Times New Roman" w:hAnsi="Times New Roman"/>
          <w:i/>
          <w:color w:val="000000" w:themeColor="text1"/>
          <w:sz w:val="22"/>
          <w:szCs w:val="22"/>
        </w:rPr>
        <w:t>Which plants support green mirid populations?</w:t>
      </w:r>
    </w:p>
    <w:p w14:paraId="7DF02F56" w14:textId="21463F18" w:rsidR="00A937A8" w:rsidRPr="004D63F1" w:rsidRDefault="00A937A8" w:rsidP="004D63F1">
      <w:pPr>
        <w:pStyle w:val="BodyTextIndent2"/>
        <w:ind w:left="1134"/>
        <w:jc w:val="both"/>
        <w:rPr>
          <w:rFonts w:ascii="Times New Roman" w:hAnsi="Times New Roman"/>
          <w:color w:val="000000" w:themeColor="text1"/>
          <w:sz w:val="22"/>
          <w:szCs w:val="22"/>
        </w:rPr>
      </w:pPr>
      <w:r>
        <w:rPr>
          <w:rFonts w:ascii="Times New Roman" w:hAnsi="Times New Roman"/>
          <w:b/>
          <w:color w:val="000000" w:themeColor="text1"/>
          <w:sz w:val="22"/>
          <w:szCs w:val="22"/>
        </w:rPr>
        <w:t>Outcomes / findings:</w:t>
      </w:r>
      <w:r>
        <w:rPr>
          <w:rFonts w:ascii="Times New Roman" w:hAnsi="Times New Roman"/>
          <w:color w:val="000000" w:themeColor="text1"/>
          <w:sz w:val="22"/>
          <w:szCs w:val="22"/>
        </w:rPr>
        <w:t xml:space="preserve"> </w:t>
      </w:r>
      <w:r w:rsidR="00BA0E0B">
        <w:rPr>
          <w:rFonts w:ascii="Times New Roman" w:hAnsi="Times New Roman"/>
          <w:color w:val="000000" w:themeColor="text1"/>
          <w:sz w:val="22"/>
          <w:szCs w:val="22"/>
        </w:rPr>
        <w:t>In agricultural landscapes, mirids were found in high numbers on pigeon pea</w:t>
      </w:r>
      <w:r w:rsidR="004D63F1">
        <w:rPr>
          <w:rFonts w:ascii="Times New Roman" w:hAnsi="Times New Roman"/>
          <w:color w:val="000000" w:themeColor="text1"/>
          <w:sz w:val="22"/>
          <w:szCs w:val="22"/>
        </w:rPr>
        <w:t xml:space="preserve"> and lucerne. In particular, high mirid densities were found on pigeon pea, whereas mirids in nearby cotton were sparse. In remote arid regions, high mirid numbers were found on </w:t>
      </w:r>
      <w:r w:rsidR="004D63F1">
        <w:rPr>
          <w:rFonts w:ascii="Times New Roman" w:hAnsi="Times New Roman"/>
          <w:i/>
          <w:color w:val="000000" w:themeColor="text1"/>
          <w:sz w:val="22"/>
          <w:szCs w:val="22"/>
        </w:rPr>
        <w:t xml:space="preserve">Cullen australasicum, </w:t>
      </w:r>
      <w:r w:rsidR="004D63F1">
        <w:rPr>
          <w:rFonts w:ascii="Times New Roman" w:hAnsi="Times New Roman"/>
          <w:color w:val="000000" w:themeColor="text1"/>
          <w:sz w:val="22"/>
          <w:szCs w:val="22"/>
        </w:rPr>
        <w:t>along with a few other host species, but none of these hosts were found growing near cotton farms. Patches of low-density mirids were found on roadside vegetation near water (e.g. creeks, ponds). These roadside vegetation patches are unlikely to be the source of mirids that invade cotton, but at least in dry seasons, they may be intermediate “stop over” sites as mirids move in from remote locations.</w:t>
      </w:r>
    </w:p>
    <w:p w14:paraId="5897A1AC" w14:textId="77777777" w:rsidR="00A937A8" w:rsidRPr="00D52AC5" w:rsidRDefault="00A937A8" w:rsidP="00A937A8">
      <w:pPr>
        <w:pStyle w:val="BodyTextIndent2"/>
        <w:ind w:left="774" w:firstLine="360"/>
        <w:jc w:val="both"/>
        <w:rPr>
          <w:rFonts w:ascii="Times New Roman" w:hAnsi="Times New Roman"/>
          <w:color w:val="000000" w:themeColor="text1"/>
          <w:sz w:val="22"/>
          <w:szCs w:val="22"/>
        </w:rPr>
      </w:pPr>
    </w:p>
    <w:p w14:paraId="0738A315" w14:textId="7E1FAED3" w:rsidR="00D16421" w:rsidRDefault="00FE1F2D" w:rsidP="00D52AC5">
      <w:pPr>
        <w:pStyle w:val="BodyTextIndent2"/>
        <w:numPr>
          <w:ilvl w:val="1"/>
          <w:numId w:val="4"/>
        </w:numPr>
        <w:ind w:left="1134"/>
        <w:jc w:val="both"/>
        <w:rPr>
          <w:rFonts w:ascii="Times New Roman" w:hAnsi="Times New Roman"/>
          <w:color w:val="000000" w:themeColor="text1"/>
          <w:sz w:val="22"/>
          <w:szCs w:val="22"/>
        </w:rPr>
      </w:pPr>
      <w:r>
        <w:rPr>
          <w:rFonts w:ascii="Times New Roman" w:hAnsi="Times New Roman"/>
          <w:b/>
          <w:color w:val="000000" w:themeColor="text1"/>
          <w:sz w:val="22"/>
          <w:szCs w:val="22"/>
        </w:rPr>
        <w:t xml:space="preserve">Key </w:t>
      </w:r>
      <w:r w:rsidR="00D52AC5">
        <w:rPr>
          <w:rFonts w:ascii="Times New Roman" w:hAnsi="Times New Roman"/>
          <w:b/>
          <w:color w:val="000000" w:themeColor="text1"/>
          <w:sz w:val="22"/>
          <w:szCs w:val="22"/>
        </w:rPr>
        <w:t xml:space="preserve">research question: </w:t>
      </w:r>
      <w:r w:rsidR="00D52AC5" w:rsidRPr="00D52AC5">
        <w:rPr>
          <w:rFonts w:ascii="Times New Roman" w:hAnsi="Times New Roman"/>
          <w:color w:val="000000" w:themeColor="text1"/>
          <w:sz w:val="22"/>
          <w:szCs w:val="22"/>
        </w:rPr>
        <w:t>What volatiles attract green mirids?</w:t>
      </w:r>
    </w:p>
    <w:p w14:paraId="58F6EBA2" w14:textId="608F98E7" w:rsidR="00A937A8" w:rsidRDefault="00A937A8" w:rsidP="00570E67">
      <w:pPr>
        <w:pStyle w:val="BodyTextIndent2"/>
        <w:ind w:left="1134"/>
        <w:jc w:val="both"/>
        <w:rPr>
          <w:rFonts w:ascii="Times New Roman" w:hAnsi="Times New Roman"/>
          <w:color w:val="000000" w:themeColor="text1"/>
          <w:sz w:val="22"/>
          <w:szCs w:val="22"/>
        </w:rPr>
      </w:pPr>
      <w:r>
        <w:rPr>
          <w:rFonts w:ascii="Times New Roman" w:hAnsi="Times New Roman"/>
          <w:b/>
          <w:color w:val="000000" w:themeColor="text1"/>
          <w:sz w:val="22"/>
          <w:szCs w:val="22"/>
        </w:rPr>
        <w:t>Outcomes / findings:</w:t>
      </w:r>
      <w:r>
        <w:rPr>
          <w:rFonts w:ascii="Times New Roman" w:hAnsi="Times New Roman"/>
          <w:color w:val="000000" w:themeColor="text1"/>
          <w:sz w:val="22"/>
          <w:szCs w:val="22"/>
        </w:rPr>
        <w:t xml:space="preserve"> </w:t>
      </w:r>
      <w:r w:rsidR="00C93302">
        <w:rPr>
          <w:rFonts w:ascii="Times New Roman" w:hAnsi="Times New Roman"/>
          <w:color w:val="000000" w:themeColor="text1"/>
          <w:sz w:val="22"/>
          <w:szCs w:val="22"/>
        </w:rPr>
        <w:t xml:space="preserve">No attractive volatiles were identified (see above). Experiments that evaluated arrestment responses by mirids occurred in the dark, suggesting that mirid responses were due to </w:t>
      </w:r>
      <w:r w:rsidR="00570E67">
        <w:rPr>
          <w:rFonts w:ascii="Times New Roman" w:hAnsi="Times New Roman"/>
          <w:color w:val="000000" w:themeColor="text1"/>
          <w:sz w:val="22"/>
          <w:szCs w:val="22"/>
        </w:rPr>
        <w:t>chemical cues (in contrast with visual cues that require a light source). Specific host-derived chemicals associated with mirid arrestment have not been identified.</w:t>
      </w:r>
    </w:p>
    <w:p w14:paraId="3B7B0059" w14:textId="77777777" w:rsidR="00A937A8" w:rsidRPr="00A937A8" w:rsidRDefault="00A937A8" w:rsidP="00A937A8">
      <w:pPr>
        <w:pStyle w:val="BodyTextIndent2"/>
        <w:jc w:val="both"/>
        <w:rPr>
          <w:rFonts w:ascii="Times New Roman" w:hAnsi="Times New Roman"/>
          <w:color w:val="000000" w:themeColor="text1"/>
          <w:sz w:val="22"/>
          <w:szCs w:val="22"/>
        </w:rPr>
      </w:pPr>
    </w:p>
    <w:p w14:paraId="5AF9AAFB" w14:textId="53808616" w:rsidR="00D16421" w:rsidRDefault="00FE1F2D" w:rsidP="00D16421">
      <w:pPr>
        <w:pStyle w:val="BodyTextIndent2"/>
        <w:numPr>
          <w:ilvl w:val="1"/>
          <w:numId w:val="4"/>
        </w:numPr>
        <w:ind w:left="1134"/>
        <w:jc w:val="both"/>
        <w:rPr>
          <w:rFonts w:ascii="Times New Roman" w:hAnsi="Times New Roman"/>
          <w:color w:val="000000" w:themeColor="text1"/>
          <w:sz w:val="22"/>
          <w:szCs w:val="22"/>
        </w:rPr>
      </w:pPr>
      <w:r>
        <w:rPr>
          <w:rFonts w:ascii="Times New Roman" w:hAnsi="Times New Roman"/>
          <w:b/>
          <w:color w:val="000000" w:themeColor="text1"/>
          <w:sz w:val="22"/>
          <w:szCs w:val="22"/>
        </w:rPr>
        <w:t xml:space="preserve">Key </w:t>
      </w:r>
      <w:r w:rsidR="00D52AC5">
        <w:rPr>
          <w:rFonts w:ascii="Times New Roman" w:hAnsi="Times New Roman"/>
          <w:b/>
          <w:color w:val="000000" w:themeColor="text1"/>
          <w:sz w:val="22"/>
          <w:szCs w:val="22"/>
        </w:rPr>
        <w:t xml:space="preserve">research question: </w:t>
      </w:r>
      <w:r w:rsidR="00D52AC5" w:rsidRPr="00D52AC5">
        <w:rPr>
          <w:rFonts w:ascii="Times New Roman" w:hAnsi="Times New Roman"/>
          <w:color w:val="000000" w:themeColor="text1"/>
          <w:sz w:val="22"/>
          <w:szCs w:val="22"/>
        </w:rPr>
        <w:t>Are there particular gene expressions in mirids that allow them to feed on cotton?</w:t>
      </w:r>
    </w:p>
    <w:p w14:paraId="6734401D" w14:textId="3DDA87A4" w:rsidR="00270D0F" w:rsidRDefault="00A937A8" w:rsidP="00B6797B">
      <w:pPr>
        <w:pStyle w:val="BodyTextIndent2"/>
        <w:ind w:left="1134"/>
        <w:jc w:val="both"/>
        <w:rPr>
          <w:rFonts w:ascii="Times New Roman" w:hAnsi="Times New Roman"/>
          <w:color w:val="000000" w:themeColor="text1"/>
          <w:sz w:val="22"/>
          <w:szCs w:val="22"/>
        </w:rPr>
      </w:pPr>
      <w:r>
        <w:rPr>
          <w:rFonts w:ascii="Times New Roman" w:hAnsi="Times New Roman"/>
          <w:b/>
          <w:color w:val="000000" w:themeColor="text1"/>
          <w:sz w:val="22"/>
          <w:szCs w:val="22"/>
        </w:rPr>
        <w:t>Outcomes / findings:</w:t>
      </w:r>
      <w:r>
        <w:rPr>
          <w:rFonts w:ascii="Times New Roman" w:hAnsi="Times New Roman"/>
          <w:color w:val="000000" w:themeColor="text1"/>
          <w:sz w:val="22"/>
          <w:szCs w:val="22"/>
        </w:rPr>
        <w:t xml:space="preserve"> </w:t>
      </w:r>
      <w:r w:rsidR="00B6797B">
        <w:rPr>
          <w:rFonts w:ascii="Times New Roman" w:hAnsi="Times New Roman"/>
          <w:color w:val="000000" w:themeColor="text1"/>
          <w:sz w:val="22"/>
          <w:szCs w:val="22"/>
        </w:rPr>
        <w:t>Different genes are expressed when mirids feed on different hosts. A very small number of genes were shared across host species. No gene specific to cotton was associated with the increased vulnerability to mirids.</w:t>
      </w:r>
    </w:p>
    <w:p w14:paraId="12433D16" w14:textId="77777777" w:rsidR="00CB6FF0" w:rsidRDefault="00CB6FF0" w:rsidP="00CB6FF0">
      <w:pPr>
        <w:pStyle w:val="BodyTextIndent2"/>
        <w:ind w:left="993"/>
        <w:jc w:val="both"/>
        <w:rPr>
          <w:rFonts w:ascii="Times New Roman" w:hAnsi="Times New Roman"/>
          <w:color w:val="000000" w:themeColor="text1"/>
          <w:sz w:val="22"/>
          <w:szCs w:val="22"/>
        </w:rPr>
      </w:pPr>
    </w:p>
    <w:p w14:paraId="78CF7973" w14:textId="77777777" w:rsidR="002B0E85" w:rsidRPr="00EA76A5" w:rsidRDefault="002B0E85" w:rsidP="00533BA0">
      <w:pPr>
        <w:jc w:val="both"/>
        <w:rPr>
          <w:rFonts w:ascii="Times New Roman" w:hAnsi="Times New Roman"/>
          <w:color w:val="000000" w:themeColor="text1"/>
          <w:sz w:val="22"/>
          <w:szCs w:val="22"/>
        </w:rPr>
      </w:pPr>
    </w:p>
    <w:p w14:paraId="62C36339" w14:textId="77777777" w:rsidR="007D1C5B" w:rsidRDefault="007D1C5B">
      <w:pPr>
        <w:rPr>
          <w:rFonts w:ascii="Times New Roman" w:hAnsi="Times New Roman"/>
          <w:b/>
          <w:color w:val="000000" w:themeColor="text1"/>
          <w:sz w:val="22"/>
          <w:szCs w:val="22"/>
        </w:rPr>
      </w:pPr>
      <w:r>
        <w:rPr>
          <w:rFonts w:ascii="Times New Roman" w:hAnsi="Times New Roman"/>
          <w:b/>
          <w:color w:val="000000" w:themeColor="text1"/>
          <w:sz w:val="22"/>
          <w:szCs w:val="22"/>
        </w:rPr>
        <w:br w:type="page"/>
      </w:r>
    </w:p>
    <w:p w14:paraId="4A73389F" w14:textId="0887F4B4" w:rsidR="004F76A4" w:rsidRPr="00EA76A5" w:rsidRDefault="004F76A4" w:rsidP="00321C8A">
      <w:pPr>
        <w:numPr>
          <w:ilvl w:val="0"/>
          <w:numId w:val="4"/>
        </w:numPr>
        <w:spacing w:before="80"/>
        <w:rPr>
          <w:rFonts w:ascii="Times New Roman" w:hAnsi="Times New Roman"/>
          <w:b/>
          <w:color w:val="000000" w:themeColor="text1"/>
          <w:sz w:val="22"/>
          <w:szCs w:val="22"/>
        </w:rPr>
      </w:pPr>
      <w:r w:rsidRPr="00EA76A5">
        <w:rPr>
          <w:rFonts w:ascii="Times New Roman" w:hAnsi="Times New Roman"/>
          <w:b/>
          <w:color w:val="000000" w:themeColor="text1"/>
          <w:sz w:val="22"/>
          <w:szCs w:val="22"/>
        </w:rPr>
        <w:lastRenderedPageBreak/>
        <w:t>P</w:t>
      </w:r>
      <w:r w:rsidR="00084C11" w:rsidRPr="00EA76A5">
        <w:rPr>
          <w:rFonts w:ascii="Times New Roman" w:hAnsi="Times New Roman"/>
          <w:b/>
          <w:color w:val="000000" w:themeColor="text1"/>
          <w:sz w:val="22"/>
          <w:szCs w:val="22"/>
        </w:rPr>
        <w:t>lease describe any</w:t>
      </w:r>
      <w:r w:rsidRPr="00EA76A5">
        <w:rPr>
          <w:rFonts w:ascii="Times New Roman" w:hAnsi="Times New Roman"/>
          <w:b/>
          <w:color w:val="000000" w:themeColor="text1"/>
          <w:sz w:val="22"/>
          <w:szCs w:val="22"/>
        </w:rPr>
        <w:t>:</w:t>
      </w:r>
      <w:r w:rsidR="00084C11" w:rsidRPr="00EA76A5">
        <w:rPr>
          <w:rFonts w:ascii="Times New Roman" w:hAnsi="Times New Roman"/>
          <w:b/>
          <w:color w:val="000000" w:themeColor="text1"/>
          <w:sz w:val="22"/>
          <w:szCs w:val="22"/>
        </w:rPr>
        <w:t>-</w:t>
      </w:r>
    </w:p>
    <w:p w14:paraId="415011BD" w14:textId="77777777" w:rsidR="004F76A4" w:rsidRPr="00EA76A5" w:rsidRDefault="004F76A4" w:rsidP="00321C8A">
      <w:pPr>
        <w:numPr>
          <w:ilvl w:val="2"/>
          <w:numId w:val="7"/>
        </w:numPr>
        <w:tabs>
          <w:tab w:val="clear" w:pos="1980"/>
        </w:tabs>
        <w:ind w:left="720" w:hanging="288"/>
        <w:rPr>
          <w:rFonts w:ascii="Times New Roman" w:hAnsi="Times New Roman"/>
          <w:b/>
          <w:color w:val="000000" w:themeColor="text1"/>
          <w:sz w:val="22"/>
          <w:szCs w:val="22"/>
        </w:rPr>
      </w:pPr>
      <w:proofErr w:type="gramStart"/>
      <w:r w:rsidRPr="00EA76A5">
        <w:rPr>
          <w:rFonts w:ascii="Times New Roman" w:hAnsi="Times New Roman"/>
          <w:b/>
          <w:color w:val="000000" w:themeColor="text1"/>
          <w:sz w:val="22"/>
          <w:szCs w:val="22"/>
        </w:rPr>
        <w:t>technical</w:t>
      </w:r>
      <w:proofErr w:type="gramEnd"/>
      <w:r w:rsidRPr="00EA76A5">
        <w:rPr>
          <w:rFonts w:ascii="Times New Roman" w:hAnsi="Times New Roman"/>
          <w:b/>
          <w:color w:val="000000" w:themeColor="text1"/>
          <w:sz w:val="22"/>
          <w:szCs w:val="22"/>
        </w:rPr>
        <w:t xml:space="preserve"> advances achieved (</w:t>
      </w:r>
      <w:proofErr w:type="spellStart"/>
      <w:r w:rsidRPr="00EA76A5">
        <w:rPr>
          <w:rFonts w:ascii="Times New Roman" w:hAnsi="Times New Roman"/>
          <w:b/>
          <w:color w:val="000000" w:themeColor="text1"/>
          <w:sz w:val="22"/>
          <w:szCs w:val="22"/>
        </w:rPr>
        <w:t>eg</w:t>
      </w:r>
      <w:proofErr w:type="spellEnd"/>
      <w:r w:rsidRPr="00EA76A5">
        <w:rPr>
          <w:rFonts w:ascii="Times New Roman" w:hAnsi="Times New Roman"/>
          <w:b/>
          <w:color w:val="000000" w:themeColor="text1"/>
          <w:sz w:val="22"/>
          <w:szCs w:val="22"/>
        </w:rPr>
        <w:t xml:space="preserve"> commercially significant developments, patents applied for or granted licenses, etc.)</w:t>
      </w:r>
      <w:r w:rsidR="00084C11" w:rsidRPr="00EA76A5">
        <w:rPr>
          <w:rFonts w:ascii="Times New Roman" w:hAnsi="Times New Roman"/>
          <w:b/>
          <w:color w:val="000000" w:themeColor="text1"/>
          <w:sz w:val="22"/>
          <w:szCs w:val="22"/>
        </w:rPr>
        <w:t>;</w:t>
      </w:r>
    </w:p>
    <w:p w14:paraId="58053A97" w14:textId="5BA592B0" w:rsidR="001F03F1" w:rsidRDefault="001F03F1" w:rsidP="00D7458A">
      <w:pPr>
        <w:pStyle w:val="ListParagraph"/>
        <w:numPr>
          <w:ilvl w:val="0"/>
          <w:numId w:val="40"/>
        </w:numPr>
        <w:rPr>
          <w:rFonts w:ascii="Times New Roman" w:hAnsi="Times New Roman"/>
          <w:color w:val="000000" w:themeColor="text1"/>
          <w:sz w:val="22"/>
          <w:szCs w:val="22"/>
        </w:rPr>
      </w:pPr>
      <w:r w:rsidRPr="00D7458A">
        <w:rPr>
          <w:rFonts w:ascii="Times New Roman" w:hAnsi="Times New Roman"/>
          <w:color w:val="000000" w:themeColor="text1"/>
          <w:sz w:val="22"/>
          <w:szCs w:val="22"/>
        </w:rPr>
        <w:t>None.</w:t>
      </w:r>
    </w:p>
    <w:p w14:paraId="7680A90E" w14:textId="77777777" w:rsidR="00FC7353" w:rsidRPr="00D7458A" w:rsidRDefault="00FC7353" w:rsidP="00FC7353">
      <w:pPr>
        <w:pStyle w:val="ListParagraph"/>
        <w:ind w:left="1146"/>
        <w:rPr>
          <w:rFonts w:ascii="Times New Roman" w:hAnsi="Times New Roman"/>
          <w:color w:val="000000" w:themeColor="text1"/>
          <w:sz w:val="22"/>
          <w:szCs w:val="22"/>
        </w:rPr>
      </w:pPr>
    </w:p>
    <w:p w14:paraId="37C561AB" w14:textId="77777777" w:rsidR="004F76A4" w:rsidRPr="00D7458A" w:rsidRDefault="00084C11" w:rsidP="00321C8A">
      <w:pPr>
        <w:numPr>
          <w:ilvl w:val="2"/>
          <w:numId w:val="7"/>
        </w:numPr>
        <w:tabs>
          <w:tab w:val="clear" w:pos="1980"/>
        </w:tabs>
        <w:ind w:left="720" w:hanging="288"/>
        <w:jc w:val="both"/>
        <w:rPr>
          <w:rFonts w:ascii="Times New Roman" w:hAnsi="Times New Roman"/>
          <w:b/>
          <w:color w:val="000000" w:themeColor="text1"/>
          <w:sz w:val="22"/>
          <w:szCs w:val="22"/>
        </w:rPr>
      </w:pPr>
      <w:r w:rsidRPr="00D7458A">
        <w:rPr>
          <w:rFonts w:ascii="Times New Roman" w:hAnsi="Times New Roman"/>
          <w:b/>
          <w:color w:val="000000" w:themeColor="text1"/>
          <w:sz w:val="22"/>
          <w:szCs w:val="22"/>
        </w:rPr>
        <w:t xml:space="preserve">other </w:t>
      </w:r>
      <w:r w:rsidR="004F76A4" w:rsidRPr="00D7458A">
        <w:rPr>
          <w:rFonts w:ascii="Times New Roman" w:hAnsi="Times New Roman"/>
          <w:b/>
          <w:color w:val="000000" w:themeColor="text1"/>
          <w:sz w:val="22"/>
          <w:szCs w:val="22"/>
        </w:rPr>
        <w:t>information developed from research (</w:t>
      </w:r>
      <w:proofErr w:type="spellStart"/>
      <w:r w:rsidR="004F76A4" w:rsidRPr="00D7458A">
        <w:rPr>
          <w:rFonts w:ascii="Times New Roman" w:hAnsi="Times New Roman"/>
          <w:b/>
          <w:color w:val="000000" w:themeColor="text1"/>
          <w:sz w:val="22"/>
          <w:szCs w:val="22"/>
        </w:rPr>
        <w:t>eg</w:t>
      </w:r>
      <w:proofErr w:type="spellEnd"/>
      <w:r w:rsidR="004F76A4" w:rsidRPr="00D7458A">
        <w:rPr>
          <w:rFonts w:ascii="Times New Roman" w:hAnsi="Times New Roman"/>
          <w:b/>
          <w:color w:val="000000" w:themeColor="text1"/>
          <w:sz w:val="22"/>
          <w:szCs w:val="22"/>
        </w:rPr>
        <w:t xml:space="preserve"> discoveries in methodology, equipment design, etc.)</w:t>
      </w:r>
      <w:r w:rsidRPr="00D7458A">
        <w:rPr>
          <w:rFonts w:ascii="Times New Roman" w:hAnsi="Times New Roman"/>
          <w:b/>
          <w:color w:val="000000" w:themeColor="text1"/>
          <w:sz w:val="22"/>
          <w:szCs w:val="22"/>
        </w:rPr>
        <w:t>; and</w:t>
      </w:r>
    </w:p>
    <w:p w14:paraId="11B718D1" w14:textId="1A94706A" w:rsidR="00D7458A" w:rsidRDefault="00B42D28" w:rsidP="00D7458A">
      <w:pPr>
        <w:pStyle w:val="ListParagraph"/>
        <w:numPr>
          <w:ilvl w:val="0"/>
          <w:numId w:val="40"/>
        </w:numPr>
        <w:jc w:val="both"/>
        <w:rPr>
          <w:rFonts w:ascii="Times New Roman" w:hAnsi="Times New Roman"/>
          <w:color w:val="000000" w:themeColor="text1"/>
          <w:sz w:val="22"/>
          <w:szCs w:val="22"/>
        </w:rPr>
      </w:pPr>
      <w:r>
        <w:rPr>
          <w:rFonts w:ascii="Times New Roman" w:hAnsi="Times New Roman"/>
          <w:color w:val="000000" w:themeColor="text1"/>
          <w:sz w:val="22"/>
          <w:szCs w:val="22"/>
        </w:rPr>
        <w:t>Use of s</w:t>
      </w:r>
      <w:r w:rsidR="00D7458A" w:rsidRPr="00D7458A">
        <w:rPr>
          <w:rFonts w:ascii="Times New Roman" w:hAnsi="Times New Roman"/>
          <w:color w:val="000000" w:themeColor="text1"/>
          <w:sz w:val="22"/>
          <w:szCs w:val="22"/>
        </w:rPr>
        <w:t xml:space="preserve">weet corn (on cobs) </w:t>
      </w:r>
      <w:r>
        <w:rPr>
          <w:rFonts w:ascii="Times New Roman" w:hAnsi="Times New Roman"/>
          <w:color w:val="000000" w:themeColor="text1"/>
          <w:sz w:val="22"/>
          <w:szCs w:val="22"/>
        </w:rPr>
        <w:t xml:space="preserve">as a rearing diet </w:t>
      </w:r>
      <w:r w:rsidR="00D7458A" w:rsidRPr="00D7458A">
        <w:rPr>
          <w:rFonts w:ascii="Times New Roman" w:hAnsi="Times New Roman"/>
          <w:color w:val="000000" w:themeColor="text1"/>
          <w:sz w:val="22"/>
          <w:szCs w:val="22"/>
        </w:rPr>
        <w:t>is effective in improving mirid survivorship</w:t>
      </w:r>
      <w:r w:rsidR="00D7458A">
        <w:rPr>
          <w:rFonts w:ascii="Times New Roman" w:hAnsi="Times New Roman"/>
          <w:color w:val="000000" w:themeColor="text1"/>
          <w:sz w:val="22"/>
          <w:szCs w:val="22"/>
        </w:rPr>
        <w:t>, compared to the standard be</w:t>
      </w:r>
      <w:r w:rsidR="00473BA5">
        <w:rPr>
          <w:rFonts w:ascii="Times New Roman" w:hAnsi="Times New Roman"/>
          <w:color w:val="000000" w:themeColor="text1"/>
          <w:sz w:val="22"/>
          <w:szCs w:val="22"/>
        </w:rPr>
        <w:t>a</w:t>
      </w:r>
      <w:r w:rsidR="00D7458A">
        <w:rPr>
          <w:rFonts w:ascii="Times New Roman" w:hAnsi="Times New Roman"/>
          <w:color w:val="000000" w:themeColor="text1"/>
          <w:sz w:val="22"/>
          <w:szCs w:val="22"/>
        </w:rPr>
        <w:t xml:space="preserve">n method. This approach can be useful </w:t>
      </w:r>
      <w:r w:rsidR="001A3917">
        <w:rPr>
          <w:rFonts w:ascii="Times New Roman" w:hAnsi="Times New Roman"/>
          <w:color w:val="000000" w:themeColor="text1"/>
          <w:sz w:val="22"/>
          <w:szCs w:val="22"/>
        </w:rPr>
        <w:t>for</w:t>
      </w:r>
      <w:r w:rsidR="00473BA5">
        <w:rPr>
          <w:rFonts w:ascii="Times New Roman" w:hAnsi="Times New Roman"/>
          <w:color w:val="000000" w:themeColor="text1"/>
          <w:sz w:val="22"/>
          <w:szCs w:val="22"/>
        </w:rPr>
        <w:t xml:space="preserve"> </w:t>
      </w:r>
      <w:r w:rsidR="00D7458A">
        <w:rPr>
          <w:rFonts w:ascii="Times New Roman" w:hAnsi="Times New Roman"/>
          <w:color w:val="000000" w:themeColor="text1"/>
          <w:sz w:val="22"/>
          <w:szCs w:val="22"/>
        </w:rPr>
        <w:t>future rearing/research efforts. It is inexpensive, and does not require specialized skills.</w:t>
      </w:r>
    </w:p>
    <w:p w14:paraId="40E28661" w14:textId="77777777" w:rsidR="00FC7353" w:rsidRPr="00D7458A" w:rsidRDefault="00FC7353" w:rsidP="00FC7353">
      <w:pPr>
        <w:pStyle w:val="ListParagraph"/>
        <w:ind w:left="1146"/>
        <w:jc w:val="both"/>
        <w:rPr>
          <w:rFonts w:ascii="Times New Roman" w:hAnsi="Times New Roman"/>
          <w:color w:val="000000" w:themeColor="text1"/>
          <w:sz w:val="22"/>
          <w:szCs w:val="22"/>
        </w:rPr>
      </w:pPr>
    </w:p>
    <w:p w14:paraId="2A40A714" w14:textId="77777777" w:rsidR="004F76A4" w:rsidRPr="00EA76A5" w:rsidRDefault="00084C11" w:rsidP="00321C8A">
      <w:pPr>
        <w:numPr>
          <w:ilvl w:val="2"/>
          <w:numId w:val="7"/>
        </w:numPr>
        <w:tabs>
          <w:tab w:val="clear" w:pos="1980"/>
        </w:tabs>
        <w:ind w:left="720" w:hanging="288"/>
        <w:jc w:val="both"/>
        <w:rPr>
          <w:rFonts w:ascii="Times New Roman" w:hAnsi="Times New Roman"/>
          <w:b/>
          <w:color w:val="000000" w:themeColor="text1"/>
          <w:sz w:val="22"/>
          <w:szCs w:val="22"/>
        </w:rPr>
      </w:pPr>
      <w:proofErr w:type="gramStart"/>
      <w:r w:rsidRPr="00EA76A5">
        <w:rPr>
          <w:rFonts w:ascii="Times New Roman" w:hAnsi="Times New Roman"/>
          <w:b/>
          <w:color w:val="000000" w:themeColor="text1"/>
          <w:sz w:val="22"/>
          <w:szCs w:val="22"/>
        </w:rPr>
        <w:t>required</w:t>
      </w:r>
      <w:proofErr w:type="gramEnd"/>
      <w:r w:rsidRPr="00EA76A5">
        <w:rPr>
          <w:rFonts w:ascii="Times New Roman" w:hAnsi="Times New Roman"/>
          <w:b/>
          <w:color w:val="000000" w:themeColor="text1"/>
          <w:sz w:val="22"/>
          <w:szCs w:val="22"/>
        </w:rPr>
        <w:t xml:space="preserve"> changes </w:t>
      </w:r>
      <w:r w:rsidR="004F76A4" w:rsidRPr="00EA76A5">
        <w:rPr>
          <w:rFonts w:ascii="Times New Roman" w:hAnsi="Times New Roman"/>
          <w:b/>
          <w:color w:val="000000" w:themeColor="text1"/>
          <w:sz w:val="22"/>
          <w:szCs w:val="22"/>
        </w:rPr>
        <w:t>to the Intellec</w:t>
      </w:r>
      <w:r w:rsidRPr="00EA76A5">
        <w:rPr>
          <w:rFonts w:ascii="Times New Roman" w:hAnsi="Times New Roman"/>
          <w:b/>
          <w:color w:val="000000" w:themeColor="text1"/>
          <w:sz w:val="22"/>
          <w:szCs w:val="22"/>
        </w:rPr>
        <w:t>tual Property register.</w:t>
      </w:r>
    </w:p>
    <w:p w14:paraId="0D566876" w14:textId="77777777" w:rsidR="00325CB4" w:rsidRPr="00D7458A" w:rsidRDefault="00325CB4" w:rsidP="00D7458A">
      <w:pPr>
        <w:pStyle w:val="ListParagraph"/>
        <w:numPr>
          <w:ilvl w:val="0"/>
          <w:numId w:val="40"/>
        </w:numPr>
        <w:jc w:val="both"/>
        <w:rPr>
          <w:rFonts w:ascii="Times New Roman" w:hAnsi="Times New Roman"/>
          <w:color w:val="000000" w:themeColor="text1"/>
          <w:sz w:val="22"/>
          <w:szCs w:val="22"/>
        </w:rPr>
      </w:pPr>
      <w:r w:rsidRPr="00D7458A">
        <w:rPr>
          <w:rFonts w:ascii="Times New Roman" w:hAnsi="Times New Roman"/>
          <w:color w:val="000000" w:themeColor="text1"/>
          <w:sz w:val="22"/>
          <w:szCs w:val="22"/>
        </w:rPr>
        <w:t>None.</w:t>
      </w:r>
    </w:p>
    <w:p w14:paraId="46F22134" w14:textId="77777777" w:rsidR="00084C11" w:rsidRPr="00EA76A5" w:rsidRDefault="00084C11" w:rsidP="00084C11">
      <w:pPr>
        <w:jc w:val="both"/>
        <w:rPr>
          <w:rFonts w:ascii="Times New Roman" w:hAnsi="Times New Roman"/>
          <w:color w:val="000000" w:themeColor="text1"/>
          <w:sz w:val="22"/>
          <w:szCs w:val="22"/>
        </w:rPr>
      </w:pPr>
    </w:p>
    <w:p w14:paraId="51F0936B" w14:textId="77777777" w:rsidR="006E3C0A" w:rsidRPr="00EA76A5" w:rsidRDefault="006E3C0A" w:rsidP="00084C11">
      <w:pPr>
        <w:jc w:val="both"/>
        <w:rPr>
          <w:rFonts w:ascii="Times New Roman" w:hAnsi="Times New Roman"/>
          <w:color w:val="000000" w:themeColor="text1"/>
          <w:sz w:val="22"/>
          <w:szCs w:val="22"/>
        </w:rPr>
      </w:pPr>
    </w:p>
    <w:p w14:paraId="15544D4F" w14:textId="77777777" w:rsidR="00084C11" w:rsidRPr="00EA76A5" w:rsidRDefault="00084C11" w:rsidP="00084C11">
      <w:pPr>
        <w:jc w:val="both"/>
        <w:rPr>
          <w:rFonts w:ascii="Times New Roman" w:hAnsi="Times New Roman"/>
          <w:b/>
          <w:i/>
          <w:color w:val="000000" w:themeColor="text1"/>
          <w:sz w:val="22"/>
          <w:szCs w:val="22"/>
        </w:rPr>
      </w:pPr>
      <w:r w:rsidRPr="00EA76A5">
        <w:rPr>
          <w:rFonts w:ascii="Times New Roman" w:hAnsi="Times New Roman"/>
          <w:b/>
          <w:i/>
          <w:color w:val="000000" w:themeColor="text1"/>
          <w:sz w:val="22"/>
          <w:szCs w:val="22"/>
        </w:rPr>
        <w:t>Conclusion</w:t>
      </w:r>
    </w:p>
    <w:p w14:paraId="5E269694" w14:textId="77777777" w:rsidR="00D86F52" w:rsidRPr="00831AD7" w:rsidRDefault="00D86F52" w:rsidP="00D86F52">
      <w:pPr>
        <w:numPr>
          <w:ilvl w:val="0"/>
          <w:numId w:val="4"/>
        </w:numPr>
        <w:spacing w:before="80" w:after="80"/>
        <w:jc w:val="both"/>
        <w:rPr>
          <w:rFonts w:ascii="Times New Roman" w:hAnsi="Times New Roman"/>
          <w:b/>
          <w:color w:val="000000" w:themeColor="text1"/>
          <w:sz w:val="22"/>
          <w:szCs w:val="22"/>
        </w:rPr>
      </w:pPr>
      <w:r w:rsidRPr="00831AD7">
        <w:rPr>
          <w:rFonts w:ascii="Times New Roman" w:hAnsi="Times New Roman"/>
          <w:b/>
          <w:color w:val="000000" w:themeColor="text1"/>
          <w:sz w:val="22"/>
          <w:szCs w:val="22"/>
        </w:rPr>
        <w:t xml:space="preserve">Provide an assessment of the likely impact of the results and conclusions of the research project for the cotton industry.  What are the take home messages? </w:t>
      </w:r>
    </w:p>
    <w:p w14:paraId="096BA587" w14:textId="6ED9F628" w:rsidR="004F76A4" w:rsidRDefault="000D615C" w:rsidP="00F42482">
      <w:pPr>
        <w:pStyle w:val="ListParagraph"/>
        <w:numPr>
          <w:ilvl w:val="0"/>
          <w:numId w:val="40"/>
        </w:numPr>
        <w:ind w:left="1134"/>
        <w:jc w:val="both"/>
        <w:rPr>
          <w:rFonts w:ascii="Times New Roman" w:hAnsi="Times New Roman"/>
          <w:color w:val="000000" w:themeColor="text1"/>
          <w:sz w:val="22"/>
          <w:szCs w:val="22"/>
        </w:rPr>
      </w:pPr>
      <w:r>
        <w:rPr>
          <w:rFonts w:ascii="Times New Roman" w:hAnsi="Times New Roman"/>
          <w:color w:val="000000" w:themeColor="text1"/>
          <w:sz w:val="22"/>
          <w:szCs w:val="22"/>
        </w:rPr>
        <w:t>Mirids are widely distributed across Australia, and found on many different host species. Often these hosts are legumes and</w:t>
      </w:r>
      <w:r w:rsidR="008F10CC">
        <w:rPr>
          <w:rFonts w:ascii="Times New Roman" w:hAnsi="Times New Roman"/>
          <w:color w:val="000000" w:themeColor="text1"/>
          <w:sz w:val="22"/>
          <w:szCs w:val="22"/>
        </w:rPr>
        <w:t>, on cotton farms</w:t>
      </w:r>
      <w:r>
        <w:rPr>
          <w:rFonts w:ascii="Times New Roman" w:hAnsi="Times New Roman"/>
          <w:color w:val="000000" w:themeColor="text1"/>
          <w:sz w:val="22"/>
          <w:szCs w:val="22"/>
        </w:rPr>
        <w:t xml:space="preserve"> in particular, high numbers are found on pigeon pea.</w:t>
      </w:r>
      <w:r w:rsidR="00D25E2D">
        <w:rPr>
          <w:rFonts w:ascii="Times New Roman" w:hAnsi="Times New Roman"/>
          <w:color w:val="000000" w:themeColor="text1"/>
          <w:sz w:val="22"/>
          <w:szCs w:val="22"/>
        </w:rPr>
        <w:t xml:space="preserve"> </w:t>
      </w:r>
    </w:p>
    <w:p w14:paraId="7EA00487" w14:textId="77777777" w:rsidR="00AB7CAE" w:rsidRDefault="00AB7CAE" w:rsidP="00AB7CAE">
      <w:pPr>
        <w:pStyle w:val="ListParagraph"/>
        <w:ind w:left="1134"/>
        <w:jc w:val="both"/>
        <w:rPr>
          <w:rFonts w:ascii="Times New Roman" w:hAnsi="Times New Roman"/>
          <w:color w:val="000000" w:themeColor="text1"/>
          <w:sz w:val="22"/>
          <w:szCs w:val="22"/>
        </w:rPr>
      </w:pPr>
    </w:p>
    <w:p w14:paraId="35AA42F7" w14:textId="2E637A81" w:rsidR="00D25E2D" w:rsidRDefault="00D25E2D" w:rsidP="00F42482">
      <w:pPr>
        <w:pStyle w:val="ListParagraph"/>
        <w:numPr>
          <w:ilvl w:val="0"/>
          <w:numId w:val="40"/>
        </w:numPr>
        <w:ind w:left="1134"/>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Mirids are retained at pigeon pea crops, relative to nearby cotton. This indicates that if mirids </w:t>
      </w:r>
      <w:r w:rsidR="008F10CC">
        <w:rPr>
          <w:rFonts w:ascii="Times New Roman" w:hAnsi="Times New Roman"/>
          <w:color w:val="000000" w:themeColor="text1"/>
          <w:sz w:val="22"/>
          <w:szCs w:val="22"/>
        </w:rPr>
        <w:t>were</w:t>
      </w:r>
      <w:r>
        <w:rPr>
          <w:rFonts w:ascii="Times New Roman" w:hAnsi="Times New Roman"/>
          <w:color w:val="000000" w:themeColor="text1"/>
          <w:sz w:val="22"/>
          <w:szCs w:val="22"/>
        </w:rPr>
        <w:t xml:space="preserve"> target</w:t>
      </w:r>
      <w:r w:rsidR="008F10CC">
        <w:rPr>
          <w:rFonts w:ascii="Times New Roman" w:hAnsi="Times New Roman"/>
          <w:color w:val="000000" w:themeColor="text1"/>
          <w:sz w:val="22"/>
          <w:szCs w:val="22"/>
        </w:rPr>
        <w:t>ed</w:t>
      </w:r>
      <w:r>
        <w:rPr>
          <w:rFonts w:ascii="Times New Roman" w:hAnsi="Times New Roman"/>
          <w:color w:val="000000" w:themeColor="text1"/>
          <w:sz w:val="22"/>
          <w:szCs w:val="22"/>
        </w:rPr>
        <w:t xml:space="preserve"> for control </w:t>
      </w:r>
      <w:r w:rsidR="008F10CC">
        <w:rPr>
          <w:rFonts w:ascii="Times New Roman" w:hAnsi="Times New Roman"/>
          <w:color w:val="000000" w:themeColor="text1"/>
          <w:sz w:val="22"/>
          <w:szCs w:val="22"/>
        </w:rPr>
        <w:t>on</w:t>
      </w:r>
      <w:r>
        <w:rPr>
          <w:rFonts w:ascii="Times New Roman" w:hAnsi="Times New Roman"/>
          <w:color w:val="000000" w:themeColor="text1"/>
          <w:sz w:val="22"/>
          <w:szCs w:val="22"/>
        </w:rPr>
        <w:t xml:space="preserve"> pigeon pea (i.e. used as a trap-and-kill crop), then high mirid concentrations near cotton may be removed.</w:t>
      </w:r>
    </w:p>
    <w:p w14:paraId="5BDAB8FC" w14:textId="77777777" w:rsidR="00AB7CAE" w:rsidRDefault="00AB7CAE" w:rsidP="00AB7CAE">
      <w:pPr>
        <w:pStyle w:val="ListParagraph"/>
        <w:ind w:left="1134"/>
        <w:jc w:val="both"/>
        <w:rPr>
          <w:rFonts w:ascii="Times New Roman" w:hAnsi="Times New Roman"/>
          <w:color w:val="000000" w:themeColor="text1"/>
          <w:sz w:val="22"/>
          <w:szCs w:val="22"/>
        </w:rPr>
      </w:pPr>
    </w:p>
    <w:p w14:paraId="647FA729" w14:textId="480567ED" w:rsidR="00D25E2D" w:rsidRDefault="00D25E2D" w:rsidP="00F42482">
      <w:pPr>
        <w:pStyle w:val="ListParagraph"/>
        <w:numPr>
          <w:ilvl w:val="0"/>
          <w:numId w:val="40"/>
        </w:numPr>
        <w:ind w:left="1134"/>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In general, mirids have the ability </w:t>
      </w:r>
      <w:r w:rsidR="008F10CC">
        <w:rPr>
          <w:rFonts w:ascii="Times New Roman" w:hAnsi="Times New Roman"/>
          <w:color w:val="000000" w:themeColor="text1"/>
          <w:sz w:val="22"/>
          <w:szCs w:val="22"/>
        </w:rPr>
        <w:t>to</w:t>
      </w:r>
      <w:r>
        <w:rPr>
          <w:rFonts w:ascii="Times New Roman" w:hAnsi="Times New Roman"/>
          <w:color w:val="000000" w:themeColor="text1"/>
          <w:sz w:val="22"/>
          <w:szCs w:val="22"/>
        </w:rPr>
        <w:t xml:space="preserve"> dispers</w:t>
      </w:r>
      <w:r w:rsidR="008F10CC">
        <w:rPr>
          <w:rFonts w:ascii="Times New Roman" w:hAnsi="Times New Roman"/>
          <w:color w:val="000000" w:themeColor="text1"/>
          <w:sz w:val="22"/>
          <w:szCs w:val="22"/>
        </w:rPr>
        <w:t>e</w:t>
      </w:r>
      <w:r>
        <w:rPr>
          <w:rFonts w:ascii="Times New Roman" w:hAnsi="Times New Roman"/>
          <w:color w:val="000000" w:themeColor="text1"/>
          <w:sz w:val="22"/>
          <w:szCs w:val="22"/>
        </w:rPr>
        <w:t xml:space="preserve"> long distances</w:t>
      </w:r>
      <w:r w:rsidR="008F10CC">
        <w:rPr>
          <w:rFonts w:ascii="Times New Roman" w:hAnsi="Times New Roman"/>
          <w:color w:val="000000" w:themeColor="text1"/>
          <w:sz w:val="22"/>
          <w:szCs w:val="22"/>
        </w:rPr>
        <w:t xml:space="preserve"> (100’s of km)</w:t>
      </w:r>
      <w:r>
        <w:rPr>
          <w:rFonts w:ascii="Times New Roman" w:hAnsi="Times New Roman"/>
          <w:color w:val="000000" w:themeColor="text1"/>
          <w:sz w:val="22"/>
          <w:szCs w:val="22"/>
        </w:rPr>
        <w:t xml:space="preserve">, but long-distance attraction </w:t>
      </w:r>
      <w:r w:rsidR="008F10CC">
        <w:rPr>
          <w:rFonts w:ascii="Times New Roman" w:hAnsi="Times New Roman"/>
          <w:color w:val="000000" w:themeColor="text1"/>
          <w:sz w:val="22"/>
          <w:szCs w:val="22"/>
        </w:rPr>
        <w:t xml:space="preserve">over 10’s of meters </w:t>
      </w:r>
      <w:r>
        <w:rPr>
          <w:rFonts w:ascii="Times New Roman" w:hAnsi="Times New Roman"/>
          <w:color w:val="000000" w:themeColor="text1"/>
          <w:sz w:val="22"/>
          <w:szCs w:val="22"/>
        </w:rPr>
        <w:t xml:space="preserve">to hosts is unlikely. </w:t>
      </w:r>
      <w:r w:rsidR="001465F1">
        <w:rPr>
          <w:rFonts w:ascii="Times New Roman" w:hAnsi="Times New Roman"/>
          <w:color w:val="000000" w:themeColor="text1"/>
          <w:sz w:val="22"/>
          <w:szCs w:val="22"/>
        </w:rPr>
        <w:t xml:space="preserve">Attraction to hosts beyond </w:t>
      </w:r>
      <w:r w:rsidR="008F10CC">
        <w:rPr>
          <w:rFonts w:ascii="Times New Roman" w:hAnsi="Times New Roman"/>
          <w:color w:val="000000" w:themeColor="text1"/>
          <w:sz w:val="22"/>
          <w:szCs w:val="22"/>
        </w:rPr>
        <w:t xml:space="preserve">even </w:t>
      </w:r>
      <w:r w:rsidR="001465F1">
        <w:rPr>
          <w:rFonts w:ascii="Times New Roman" w:hAnsi="Times New Roman"/>
          <w:color w:val="000000" w:themeColor="text1"/>
          <w:sz w:val="22"/>
          <w:szCs w:val="22"/>
        </w:rPr>
        <w:t xml:space="preserve">a few centimetres was not detected. Instead, mirids use host cues to restrict (arrest) their movement to locations </w:t>
      </w:r>
      <w:r w:rsidR="008F10CC">
        <w:rPr>
          <w:rFonts w:ascii="Times New Roman" w:hAnsi="Times New Roman"/>
          <w:color w:val="000000" w:themeColor="text1"/>
          <w:sz w:val="22"/>
          <w:szCs w:val="22"/>
        </w:rPr>
        <w:t>at suitable</w:t>
      </w:r>
      <w:r w:rsidR="001465F1">
        <w:rPr>
          <w:rFonts w:ascii="Times New Roman" w:hAnsi="Times New Roman"/>
          <w:color w:val="000000" w:themeColor="text1"/>
          <w:sz w:val="22"/>
          <w:szCs w:val="22"/>
        </w:rPr>
        <w:t xml:space="preserve"> food sources (i.e. pigeon pea, lucerne). The final acceptance or rejection of hosts is made once mirids physically contact hosts with their antennae and mouthparts. </w:t>
      </w:r>
      <w:r w:rsidR="0003188A">
        <w:rPr>
          <w:rFonts w:ascii="Times New Roman" w:hAnsi="Times New Roman"/>
          <w:color w:val="000000" w:themeColor="text1"/>
          <w:sz w:val="22"/>
          <w:szCs w:val="22"/>
        </w:rPr>
        <w:t xml:space="preserve">Taken together, this suggests that mirid traps that aim to attract individuals away from crops, using plant-derived cues, </w:t>
      </w:r>
      <w:r w:rsidR="00E2621D">
        <w:rPr>
          <w:rFonts w:ascii="Times New Roman" w:hAnsi="Times New Roman"/>
          <w:color w:val="000000" w:themeColor="text1"/>
          <w:sz w:val="22"/>
          <w:szCs w:val="22"/>
        </w:rPr>
        <w:t>would be ineffective. Instead, if stimuli from hosts are to be incorporated in management efforts, then they would need to be used to intercept incoming mirids, so they are retained at non-cotton growing locations (possibly at trap crops).</w:t>
      </w:r>
    </w:p>
    <w:p w14:paraId="50177776" w14:textId="77777777" w:rsidR="00EF7861" w:rsidRDefault="00EF7861" w:rsidP="00EF7861">
      <w:pPr>
        <w:pStyle w:val="ListParagraph"/>
        <w:ind w:left="1134"/>
        <w:jc w:val="both"/>
        <w:rPr>
          <w:rFonts w:ascii="Times New Roman" w:hAnsi="Times New Roman"/>
          <w:color w:val="000000" w:themeColor="text1"/>
          <w:sz w:val="22"/>
          <w:szCs w:val="22"/>
        </w:rPr>
      </w:pPr>
    </w:p>
    <w:p w14:paraId="6C74FFE6" w14:textId="15F70D91" w:rsidR="00EF7861" w:rsidRDefault="00EF7861" w:rsidP="00F42482">
      <w:pPr>
        <w:pStyle w:val="ListParagraph"/>
        <w:numPr>
          <w:ilvl w:val="0"/>
          <w:numId w:val="40"/>
        </w:numPr>
        <w:ind w:left="1134"/>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Mirids </w:t>
      </w:r>
      <w:r w:rsidR="002210C6">
        <w:rPr>
          <w:rFonts w:ascii="Times New Roman" w:hAnsi="Times New Roman"/>
          <w:color w:val="000000" w:themeColor="text1"/>
          <w:sz w:val="22"/>
          <w:szCs w:val="22"/>
        </w:rPr>
        <w:t>are nocturnal</w:t>
      </w:r>
      <w:r>
        <w:rPr>
          <w:rFonts w:ascii="Times New Roman" w:hAnsi="Times New Roman"/>
          <w:color w:val="000000" w:themeColor="text1"/>
          <w:sz w:val="22"/>
          <w:szCs w:val="22"/>
        </w:rPr>
        <w:t xml:space="preserve">, meaning </w:t>
      </w:r>
      <w:r w:rsidR="00761031">
        <w:rPr>
          <w:rFonts w:ascii="Times New Roman" w:hAnsi="Times New Roman"/>
          <w:color w:val="000000" w:themeColor="text1"/>
          <w:sz w:val="22"/>
          <w:szCs w:val="22"/>
        </w:rPr>
        <w:t xml:space="preserve">that </w:t>
      </w:r>
      <w:r>
        <w:rPr>
          <w:rFonts w:ascii="Times New Roman" w:hAnsi="Times New Roman"/>
          <w:color w:val="000000" w:themeColor="text1"/>
          <w:sz w:val="22"/>
          <w:szCs w:val="22"/>
        </w:rPr>
        <w:t>if they are going to move between</w:t>
      </w:r>
      <w:r w:rsidR="002210C6">
        <w:rPr>
          <w:rFonts w:ascii="Times New Roman" w:hAnsi="Times New Roman"/>
          <w:color w:val="000000" w:themeColor="text1"/>
          <w:sz w:val="22"/>
          <w:szCs w:val="22"/>
        </w:rPr>
        <w:t xml:space="preserve"> crops or across farms, then that is likely to occur at night.</w:t>
      </w:r>
    </w:p>
    <w:p w14:paraId="7141A691" w14:textId="77777777" w:rsidR="00AB7CAE" w:rsidRDefault="00AB7CAE" w:rsidP="00AB7CAE">
      <w:pPr>
        <w:pStyle w:val="ListParagraph"/>
        <w:ind w:left="1134"/>
        <w:jc w:val="both"/>
        <w:rPr>
          <w:rFonts w:ascii="Times New Roman" w:hAnsi="Times New Roman"/>
          <w:color w:val="000000" w:themeColor="text1"/>
          <w:sz w:val="22"/>
          <w:szCs w:val="22"/>
        </w:rPr>
      </w:pPr>
    </w:p>
    <w:p w14:paraId="01B9E5E4" w14:textId="58E7EC0A" w:rsidR="00180E3E" w:rsidRPr="00973001" w:rsidRDefault="00710E90" w:rsidP="00533BA0">
      <w:pPr>
        <w:pStyle w:val="ListParagraph"/>
        <w:numPr>
          <w:ilvl w:val="0"/>
          <w:numId w:val="40"/>
        </w:numPr>
        <w:ind w:left="1134"/>
        <w:jc w:val="both"/>
        <w:rPr>
          <w:rFonts w:ascii="Times New Roman" w:hAnsi="Times New Roman"/>
          <w:color w:val="000000" w:themeColor="text1"/>
          <w:sz w:val="22"/>
          <w:szCs w:val="22"/>
        </w:rPr>
      </w:pPr>
      <w:r w:rsidRPr="00973001">
        <w:rPr>
          <w:rFonts w:ascii="Times New Roman" w:hAnsi="Times New Roman"/>
          <w:color w:val="000000" w:themeColor="text1"/>
          <w:sz w:val="22"/>
          <w:szCs w:val="22"/>
        </w:rPr>
        <w:t>Researchers rearing mirids may consider using sweet corn to improve mirid survivorship during transport and general rearing efforts.</w:t>
      </w:r>
    </w:p>
    <w:p w14:paraId="532FBC3B" w14:textId="77777777" w:rsidR="00613E0C" w:rsidRDefault="00613E0C">
      <w:pPr>
        <w:rPr>
          <w:rFonts w:ascii="Times New Roman" w:hAnsi="Times New Roman"/>
          <w:b/>
          <w:i/>
          <w:color w:val="000000" w:themeColor="text1"/>
          <w:sz w:val="22"/>
          <w:szCs w:val="22"/>
        </w:rPr>
      </w:pPr>
      <w:r>
        <w:rPr>
          <w:rFonts w:ascii="Times New Roman" w:hAnsi="Times New Roman"/>
          <w:b/>
          <w:i/>
          <w:color w:val="000000" w:themeColor="text1"/>
          <w:sz w:val="22"/>
          <w:szCs w:val="22"/>
        </w:rPr>
        <w:br w:type="page"/>
      </w:r>
    </w:p>
    <w:p w14:paraId="53B517FF" w14:textId="1F27C14F" w:rsidR="00321C8A" w:rsidRPr="00EA76A5" w:rsidRDefault="00321C8A" w:rsidP="00533BA0">
      <w:pPr>
        <w:jc w:val="both"/>
        <w:rPr>
          <w:rFonts w:ascii="Times New Roman" w:hAnsi="Times New Roman"/>
          <w:b/>
          <w:i/>
          <w:color w:val="000000" w:themeColor="text1"/>
          <w:sz w:val="22"/>
          <w:szCs w:val="22"/>
        </w:rPr>
      </w:pPr>
      <w:r w:rsidRPr="00EA76A5">
        <w:rPr>
          <w:rFonts w:ascii="Times New Roman" w:hAnsi="Times New Roman"/>
          <w:b/>
          <w:i/>
          <w:color w:val="000000" w:themeColor="text1"/>
          <w:sz w:val="22"/>
          <w:szCs w:val="22"/>
        </w:rPr>
        <w:lastRenderedPageBreak/>
        <w:t>Extension</w:t>
      </w:r>
      <w:r w:rsidR="00D86F52" w:rsidRPr="00EA76A5">
        <w:rPr>
          <w:rFonts w:ascii="Times New Roman" w:hAnsi="Times New Roman"/>
          <w:b/>
          <w:i/>
          <w:color w:val="000000" w:themeColor="text1"/>
          <w:sz w:val="22"/>
          <w:szCs w:val="22"/>
        </w:rPr>
        <w:t xml:space="preserve"> Opportunities</w:t>
      </w:r>
    </w:p>
    <w:p w14:paraId="65666602" w14:textId="77777777" w:rsidR="004F76A4" w:rsidRPr="007F04C1" w:rsidRDefault="004F76A4" w:rsidP="00321C8A">
      <w:pPr>
        <w:numPr>
          <w:ilvl w:val="0"/>
          <w:numId w:val="4"/>
        </w:numPr>
        <w:spacing w:before="80"/>
        <w:jc w:val="both"/>
        <w:rPr>
          <w:rFonts w:ascii="Times New Roman" w:hAnsi="Times New Roman"/>
          <w:b/>
          <w:color w:val="000000" w:themeColor="text1"/>
          <w:sz w:val="22"/>
          <w:szCs w:val="22"/>
        </w:rPr>
      </w:pPr>
      <w:r w:rsidRPr="007F04C1">
        <w:rPr>
          <w:rFonts w:ascii="Times New Roman" w:hAnsi="Times New Roman"/>
          <w:b/>
          <w:color w:val="000000" w:themeColor="text1"/>
          <w:sz w:val="22"/>
          <w:szCs w:val="22"/>
        </w:rPr>
        <w:t>Detail a plan for the activities or other steps that may be taken:</w:t>
      </w:r>
    </w:p>
    <w:p w14:paraId="24643970" w14:textId="77777777" w:rsidR="004F76A4" w:rsidRPr="007F04C1" w:rsidRDefault="004F76A4" w:rsidP="00321C8A">
      <w:pPr>
        <w:numPr>
          <w:ilvl w:val="0"/>
          <w:numId w:val="6"/>
        </w:numPr>
        <w:jc w:val="both"/>
        <w:rPr>
          <w:rFonts w:ascii="Times New Roman" w:hAnsi="Times New Roman"/>
          <w:b/>
          <w:color w:val="000000" w:themeColor="text1"/>
          <w:sz w:val="22"/>
          <w:szCs w:val="22"/>
        </w:rPr>
      </w:pPr>
      <w:proofErr w:type="gramStart"/>
      <w:r w:rsidRPr="007F04C1">
        <w:rPr>
          <w:rFonts w:ascii="Times New Roman" w:hAnsi="Times New Roman"/>
          <w:b/>
          <w:color w:val="000000" w:themeColor="text1"/>
          <w:sz w:val="22"/>
          <w:szCs w:val="22"/>
        </w:rPr>
        <w:t>to</w:t>
      </w:r>
      <w:proofErr w:type="gramEnd"/>
      <w:r w:rsidRPr="007F04C1">
        <w:rPr>
          <w:rFonts w:ascii="Times New Roman" w:hAnsi="Times New Roman"/>
          <w:b/>
          <w:color w:val="000000" w:themeColor="text1"/>
          <w:sz w:val="22"/>
          <w:szCs w:val="22"/>
        </w:rPr>
        <w:t xml:space="preserve"> further develop or to exploit the project technology.</w:t>
      </w:r>
    </w:p>
    <w:p w14:paraId="33FC47F1" w14:textId="77777777" w:rsidR="004F76A4" w:rsidRPr="007F04C1" w:rsidRDefault="004F76A4" w:rsidP="00321C8A">
      <w:pPr>
        <w:numPr>
          <w:ilvl w:val="0"/>
          <w:numId w:val="5"/>
        </w:numPr>
        <w:jc w:val="both"/>
        <w:rPr>
          <w:rFonts w:ascii="Times New Roman" w:hAnsi="Times New Roman"/>
          <w:b/>
          <w:color w:val="000000" w:themeColor="text1"/>
          <w:sz w:val="22"/>
          <w:szCs w:val="22"/>
        </w:rPr>
      </w:pPr>
      <w:proofErr w:type="gramStart"/>
      <w:r w:rsidRPr="007F04C1">
        <w:rPr>
          <w:rFonts w:ascii="Times New Roman" w:hAnsi="Times New Roman"/>
          <w:b/>
          <w:color w:val="000000" w:themeColor="text1"/>
          <w:sz w:val="22"/>
          <w:szCs w:val="22"/>
        </w:rPr>
        <w:t>for</w:t>
      </w:r>
      <w:proofErr w:type="gramEnd"/>
      <w:r w:rsidRPr="007F04C1">
        <w:rPr>
          <w:rFonts w:ascii="Times New Roman" w:hAnsi="Times New Roman"/>
          <w:b/>
          <w:color w:val="000000" w:themeColor="text1"/>
          <w:sz w:val="22"/>
          <w:szCs w:val="22"/>
        </w:rPr>
        <w:t xml:space="preserve"> the future presentation and dissemination of the project outcomes.</w:t>
      </w:r>
    </w:p>
    <w:p w14:paraId="7060C29D" w14:textId="77777777" w:rsidR="004F76A4" w:rsidRDefault="004F76A4" w:rsidP="00321C8A">
      <w:pPr>
        <w:numPr>
          <w:ilvl w:val="0"/>
          <w:numId w:val="5"/>
        </w:numPr>
        <w:jc w:val="both"/>
        <w:rPr>
          <w:rFonts w:ascii="Times New Roman" w:hAnsi="Times New Roman"/>
          <w:b/>
          <w:color w:val="000000" w:themeColor="text1"/>
          <w:sz w:val="22"/>
          <w:szCs w:val="22"/>
        </w:rPr>
      </w:pPr>
      <w:proofErr w:type="gramStart"/>
      <w:r w:rsidRPr="007F04C1">
        <w:rPr>
          <w:rFonts w:ascii="Times New Roman" w:hAnsi="Times New Roman"/>
          <w:b/>
          <w:color w:val="000000" w:themeColor="text1"/>
          <w:sz w:val="22"/>
          <w:szCs w:val="22"/>
        </w:rPr>
        <w:t>for</w:t>
      </w:r>
      <w:proofErr w:type="gramEnd"/>
      <w:r w:rsidRPr="007F04C1">
        <w:rPr>
          <w:rFonts w:ascii="Times New Roman" w:hAnsi="Times New Roman"/>
          <w:b/>
          <w:color w:val="000000" w:themeColor="text1"/>
          <w:sz w:val="22"/>
          <w:szCs w:val="22"/>
        </w:rPr>
        <w:t xml:space="preserve"> future research.</w:t>
      </w:r>
    </w:p>
    <w:p w14:paraId="54351C0B" w14:textId="1E16FF2D" w:rsidR="008A3473" w:rsidRDefault="00FD5798" w:rsidP="008A3473">
      <w:pPr>
        <w:pStyle w:val="ListParagraph"/>
        <w:numPr>
          <w:ilvl w:val="0"/>
          <w:numId w:val="48"/>
        </w:numPr>
        <w:ind w:left="1134"/>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Evaluation of published literature and consultant perceptions of management issues was useful to identify general patterns in mirid infestations, but the inability to standardize responses/information made it challenging to make specific predictions about which </w:t>
      </w:r>
      <w:r w:rsidR="00575868">
        <w:rPr>
          <w:rFonts w:ascii="Times New Roman" w:hAnsi="Times New Roman"/>
          <w:color w:val="000000" w:themeColor="text1"/>
          <w:sz w:val="22"/>
          <w:szCs w:val="22"/>
        </w:rPr>
        <w:t>paddocks</w:t>
      </w:r>
      <w:r>
        <w:rPr>
          <w:rFonts w:ascii="Times New Roman" w:hAnsi="Times New Roman"/>
          <w:color w:val="000000" w:themeColor="text1"/>
          <w:sz w:val="22"/>
          <w:szCs w:val="22"/>
        </w:rPr>
        <w:t xml:space="preserve"> mirids would invade initially. </w:t>
      </w:r>
      <w:r w:rsidR="00AF0F34">
        <w:rPr>
          <w:rFonts w:ascii="Times New Roman" w:hAnsi="Times New Roman"/>
          <w:color w:val="000000" w:themeColor="text1"/>
          <w:sz w:val="22"/>
          <w:szCs w:val="22"/>
        </w:rPr>
        <w:t xml:space="preserve">Setting up a broad-scale, multi-season mirid survey would be useful for conceptually linking environmental conditions, crop management, and mirid invasions. </w:t>
      </w:r>
      <w:r w:rsidR="003A3051">
        <w:rPr>
          <w:rFonts w:ascii="Times New Roman" w:hAnsi="Times New Roman"/>
          <w:color w:val="000000" w:themeColor="text1"/>
          <w:sz w:val="22"/>
          <w:szCs w:val="22"/>
        </w:rPr>
        <w:t xml:space="preserve">Fortunately, </w:t>
      </w:r>
      <w:r>
        <w:rPr>
          <w:rFonts w:ascii="Times New Roman" w:hAnsi="Times New Roman"/>
          <w:color w:val="000000" w:themeColor="text1"/>
          <w:sz w:val="22"/>
          <w:szCs w:val="22"/>
        </w:rPr>
        <w:t xml:space="preserve">consultants/bug checkers in preparation for making spray decisions </w:t>
      </w:r>
      <w:r w:rsidR="00BE275C">
        <w:rPr>
          <w:rFonts w:ascii="Times New Roman" w:hAnsi="Times New Roman"/>
          <w:color w:val="000000" w:themeColor="text1"/>
          <w:sz w:val="22"/>
          <w:szCs w:val="22"/>
        </w:rPr>
        <w:t>are</w:t>
      </w:r>
      <w:r>
        <w:rPr>
          <w:rFonts w:ascii="Times New Roman" w:hAnsi="Times New Roman"/>
          <w:color w:val="000000" w:themeColor="text1"/>
          <w:sz w:val="22"/>
          <w:szCs w:val="22"/>
        </w:rPr>
        <w:t xml:space="preserve"> already collecting mirid counts</w:t>
      </w:r>
      <w:r w:rsidR="003A3051">
        <w:rPr>
          <w:rFonts w:ascii="Times New Roman" w:hAnsi="Times New Roman"/>
          <w:color w:val="000000" w:themeColor="text1"/>
          <w:sz w:val="22"/>
          <w:szCs w:val="22"/>
        </w:rPr>
        <w:t xml:space="preserve">. What is now needed is someone to systematically collate these mirid numbers (and perhaps those of other sucking pests). This would allow researchers </w:t>
      </w:r>
      <w:r w:rsidR="009D3728">
        <w:rPr>
          <w:rFonts w:ascii="Times New Roman" w:hAnsi="Times New Roman"/>
          <w:color w:val="000000" w:themeColor="text1"/>
          <w:sz w:val="22"/>
          <w:szCs w:val="22"/>
        </w:rPr>
        <w:t xml:space="preserve">to evaluate </w:t>
      </w:r>
      <w:r w:rsidR="003A3051">
        <w:rPr>
          <w:rFonts w:ascii="Times New Roman" w:hAnsi="Times New Roman"/>
          <w:color w:val="000000" w:themeColor="text1"/>
          <w:sz w:val="22"/>
          <w:szCs w:val="22"/>
        </w:rPr>
        <w:t>quantitatively where mirids are building-up over vast cotton-growing regions.</w:t>
      </w:r>
      <w:r w:rsidR="001A5585">
        <w:rPr>
          <w:rFonts w:ascii="Times New Roman" w:hAnsi="Times New Roman"/>
          <w:color w:val="000000" w:themeColor="text1"/>
          <w:sz w:val="22"/>
          <w:szCs w:val="22"/>
        </w:rPr>
        <w:t xml:space="preserve"> </w:t>
      </w:r>
    </w:p>
    <w:p w14:paraId="74753591" w14:textId="77777777" w:rsidR="0079318C" w:rsidRDefault="0079318C" w:rsidP="0079318C">
      <w:pPr>
        <w:pStyle w:val="ListParagraph"/>
        <w:ind w:left="1134"/>
        <w:jc w:val="both"/>
        <w:rPr>
          <w:rFonts w:ascii="Times New Roman" w:hAnsi="Times New Roman"/>
          <w:color w:val="000000" w:themeColor="text1"/>
          <w:sz w:val="22"/>
          <w:szCs w:val="22"/>
        </w:rPr>
      </w:pPr>
    </w:p>
    <w:p w14:paraId="2244682F" w14:textId="70CDAEF7" w:rsidR="00EF7861" w:rsidRPr="00913577" w:rsidRDefault="001A5585" w:rsidP="00EF7861">
      <w:pPr>
        <w:pStyle w:val="ListParagraph"/>
        <w:numPr>
          <w:ilvl w:val="0"/>
          <w:numId w:val="48"/>
        </w:numPr>
        <w:ind w:left="1134"/>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Pigeon pea may be used as a trap-and-kill crop for mirids. </w:t>
      </w:r>
      <w:r w:rsidR="009D3728">
        <w:rPr>
          <w:rFonts w:ascii="Times New Roman" w:hAnsi="Times New Roman"/>
          <w:color w:val="000000" w:themeColor="text1"/>
          <w:sz w:val="22"/>
          <w:szCs w:val="22"/>
        </w:rPr>
        <w:t>F</w:t>
      </w:r>
      <w:r>
        <w:rPr>
          <w:rFonts w:ascii="Times New Roman" w:hAnsi="Times New Roman"/>
          <w:color w:val="000000" w:themeColor="text1"/>
          <w:sz w:val="22"/>
          <w:szCs w:val="22"/>
        </w:rPr>
        <w:t xml:space="preserve">or this to be feasible, a method needs to be developed that would allow control of mirids without disrupting the resistance </w:t>
      </w:r>
      <w:r w:rsidRPr="00913577">
        <w:rPr>
          <w:rFonts w:ascii="Times New Roman" w:hAnsi="Times New Roman"/>
          <w:color w:val="000000" w:themeColor="text1"/>
          <w:sz w:val="22"/>
          <w:szCs w:val="22"/>
        </w:rPr>
        <w:t xml:space="preserve">management plan for </w:t>
      </w:r>
      <w:proofErr w:type="spellStart"/>
      <w:r w:rsidRPr="00913577">
        <w:rPr>
          <w:rFonts w:ascii="Times New Roman" w:hAnsi="Times New Roman"/>
          <w:i/>
          <w:color w:val="000000" w:themeColor="text1"/>
          <w:sz w:val="22"/>
          <w:szCs w:val="22"/>
        </w:rPr>
        <w:t>Helicoverpa</w:t>
      </w:r>
      <w:proofErr w:type="spellEnd"/>
      <w:r w:rsidRPr="00913577">
        <w:rPr>
          <w:rFonts w:ascii="Times New Roman" w:hAnsi="Times New Roman"/>
          <w:color w:val="000000" w:themeColor="text1"/>
          <w:sz w:val="22"/>
          <w:szCs w:val="22"/>
        </w:rPr>
        <w:t xml:space="preserve">. </w:t>
      </w:r>
    </w:p>
    <w:p w14:paraId="2E3507A4" w14:textId="77777777" w:rsidR="00076F92" w:rsidRPr="00913577" w:rsidRDefault="00076F92" w:rsidP="00076F92">
      <w:pPr>
        <w:pStyle w:val="ListParagraph"/>
        <w:ind w:left="1134"/>
        <w:jc w:val="both"/>
        <w:rPr>
          <w:rFonts w:ascii="Times New Roman" w:hAnsi="Times New Roman"/>
          <w:color w:val="000000" w:themeColor="text1"/>
          <w:sz w:val="22"/>
          <w:szCs w:val="22"/>
        </w:rPr>
      </w:pPr>
    </w:p>
    <w:p w14:paraId="5B6645E9" w14:textId="77777777" w:rsidR="00913577" w:rsidRDefault="0079318C" w:rsidP="00913577">
      <w:pPr>
        <w:pStyle w:val="ListParagraph"/>
        <w:numPr>
          <w:ilvl w:val="0"/>
          <w:numId w:val="48"/>
        </w:numPr>
        <w:ind w:left="1134"/>
        <w:jc w:val="both"/>
        <w:rPr>
          <w:rFonts w:ascii="Times New Roman" w:hAnsi="Times New Roman"/>
          <w:color w:val="000000" w:themeColor="text1"/>
          <w:sz w:val="22"/>
          <w:szCs w:val="22"/>
        </w:rPr>
      </w:pPr>
      <w:r w:rsidRPr="00913577">
        <w:rPr>
          <w:rFonts w:ascii="Times New Roman" w:hAnsi="Times New Roman"/>
          <w:color w:val="000000" w:themeColor="text1"/>
          <w:sz w:val="22"/>
          <w:szCs w:val="22"/>
        </w:rPr>
        <w:t>Dissemination</w:t>
      </w:r>
      <w:r w:rsidR="0049038A" w:rsidRPr="00913577">
        <w:rPr>
          <w:rFonts w:ascii="Times New Roman" w:hAnsi="Times New Roman"/>
          <w:color w:val="000000" w:themeColor="text1"/>
          <w:sz w:val="22"/>
          <w:szCs w:val="22"/>
        </w:rPr>
        <w:t xml:space="preserve"> of</w:t>
      </w:r>
      <w:r w:rsidRPr="00913577">
        <w:rPr>
          <w:rFonts w:ascii="Times New Roman" w:hAnsi="Times New Roman"/>
          <w:color w:val="000000" w:themeColor="text1"/>
          <w:sz w:val="22"/>
          <w:szCs w:val="22"/>
        </w:rPr>
        <w:t xml:space="preserve"> outcomes for this study may involve oral reports at cotton/pest conferences, articles </w:t>
      </w:r>
      <w:r w:rsidR="00076F92" w:rsidRPr="00913577">
        <w:rPr>
          <w:rFonts w:ascii="Times New Roman" w:hAnsi="Times New Roman"/>
          <w:color w:val="000000" w:themeColor="text1"/>
          <w:sz w:val="22"/>
          <w:szCs w:val="22"/>
        </w:rPr>
        <w:t>in industry magazines, and publications in scientific journals.</w:t>
      </w:r>
      <w:r w:rsidR="00913577" w:rsidRPr="00913577">
        <w:rPr>
          <w:rFonts w:ascii="Times New Roman" w:hAnsi="Times New Roman"/>
          <w:color w:val="000000" w:themeColor="text1"/>
          <w:sz w:val="22"/>
          <w:szCs w:val="22"/>
        </w:rPr>
        <w:t xml:space="preserve"> Findings from this study have previously been reported at: </w:t>
      </w:r>
    </w:p>
    <w:p w14:paraId="54F0C3A3" w14:textId="77777777" w:rsidR="00913577" w:rsidRPr="00913577" w:rsidRDefault="00913577" w:rsidP="00913577">
      <w:pPr>
        <w:jc w:val="both"/>
        <w:rPr>
          <w:rFonts w:ascii="Times New Roman" w:hAnsi="Times New Roman"/>
          <w:sz w:val="22"/>
          <w:szCs w:val="22"/>
        </w:rPr>
      </w:pPr>
    </w:p>
    <w:p w14:paraId="464968A7" w14:textId="77777777" w:rsidR="00913577" w:rsidRPr="00913577" w:rsidRDefault="00913577" w:rsidP="00913577">
      <w:pPr>
        <w:pStyle w:val="ListParagraph"/>
        <w:numPr>
          <w:ilvl w:val="1"/>
          <w:numId w:val="48"/>
        </w:numPr>
        <w:ind w:left="1560"/>
        <w:jc w:val="both"/>
        <w:rPr>
          <w:rFonts w:ascii="Times New Roman" w:hAnsi="Times New Roman"/>
          <w:color w:val="000000" w:themeColor="text1"/>
          <w:sz w:val="22"/>
          <w:szCs w:val="22"/>
        </w:rPr>
      </w:pPr>
      <w:r w:rsidRPr="00913577">
        <w:rPr>
          <w:rFonts w:ascii="Times New Roman" w:hAnsi="Times New Roman"/>
          <w:sz w:val="22"/>
          <w:szCs w:val="22"/>
        </w:rPr>
        <w:t xml:space="preserve">Green mirids: Multiple host-use patterns and population connectivity in native and agricultural habitats. Second Australian Cotton Research Conference. September 2015. Toowoomba, QLD. </w:t>
      </w:r>
    </w:p>
    <w:p w14:paraId="3B12E67C" w14:textId="77777777" w:rsidR="00913577" w:rsidRPr="00913577" w:rsidRDefault="00913577" w:rsidP="00913577">
      <w:pPr>
        <w:pStyle w:val="ListParagraph"/>
        <w:ind w:left="1560"/>
        <w:jc w:val="both"/>
        <w:rPr>
          <w:rFonts w:ascii="Times New Roman" w:hAnsi="Times New Roman"/>
          <w:color w:val="000000" w:themeColor="text1"/>
          <w:sz w:val="22"/>
          <w:szCs w:val="22"/>
        </w:rPr>
      </w:pPr>
    </w:p>
    <w:p w14:paraId="117DEC06" w14:textId="0288F759" w:rsidR="00913577" w:rsidRPr="00691F67" w:rsidRDefault="00913577" w:rsidP="00691F67">
      <w:pPr>
        <w:pStyle w:val="ListParagraph"/>
        <w:numPr>
          <w:ilvl w:val="1"/>
          <w:numId w:val="48"/>
        </w:numPr>
        <w:ind w:left="1560"/>
        <w:jc w:val="both"/>
        <w:rPr>
          <w:rFonts w:ascii="Times New Roman" w:hAnsi="Times New Roman"/>
          <w:color w:val="000000" w:themeColor="text1"/>
          <w:sz w:val="22"/>
          <w:szCs w:val="22"/>
        </w:rPr>
      </w:pPr>
      <w:r w:rsidRPr="00913577">
        <w:rPr>
          <w:rFonts w:ascii="Times New Roman" w:hAnsi="Times New Roman"/>
          <w:sz w:val="22"/>
          <w:szCs w:val="22"/>
        </w:rPr>
        <w:t xml:space="preserve">Green mirids: Multiple host-use patterns and population connectivity in native and agricultural habitats. </w:t>
      </w:r>
      <w:r w:rsidR="00417739" w:rsidRPr="00913577">
        <w:rPr>
          <w:rFonts w:ascii="Times New Roman" w:hAnsi="Times New Roman"/>
          <w:sz w:val="22"/>
          <w:szCs w:val="22"/>
        </w:rPr>
        <w:t>Fifty-First</w:t>
      </w:r>
      <w:r w:rsidRPr="00913577">
        <w:rPr>
          <w:rFonts w:ascii="Times New Roman" w:hAnsi="Times New Roman"/>
          <w:sz w:val="22"/>
          <w:szCs w:val="22"/>
        </w:rPr>
        <w:t xml:space="preserve"> Australian Entomological Society Conference. September 2015. Cairns, QLD. </w:t>
      </w:r>
    </w:p>
    <w:p w14:paraId="5F2109B2" w14:textId="77777777" w:rsidR="00913577" w:rsidRPr="00913577" w:rsidRDefault="00913577" w:rsidP="00913577">
      <w:pPr>
        <w:pStyle w:val="ListParagraph"/>
        <w:ind w:left="1560"/>
        <w:jc w:val="both"/>
        <w:rPr>
          <w:rFonts w:ascii="Times New Roman" w:hAnsi="Times New Roman"/>
          <w:color w:val="000000" w:themeColor="text1"/>
          <w:sz w:val="22"/>
          <w:szCs w:val="22"/>
        </w:rPr>
      </w:pPr>
    </w:p>
    <w:p w14:paraId="03A89C39" w14:textId="454D21B5" w:rsidR="00913577" w:rsidRPr="00913577" w:rsidRDefault="00913577" w:rsidP="00913577">
      <w:pPr>
        <w:pStyle w:val="ListParagraph"/>
        <w:numPr>
          <w:ilvl w:val="1"/>
          <w:numId w:val="48"/>
        </w:numPr>
        <w:ind w:left="1560"/>
        <w:jc w:val="both"/>
        <w:rPr>
          <w:rFonts w:ascii="Times New Roman" w:hAnsi="Times New Roman"/>
          <w:color w:val="000000" w:themeColor="text1"/>
          <w:sz w:val="22"/>
          <w:szCs w:val="22"/>
        </w:rPr>
      </w:pPr>
      <w:r w:rsidRPr="00913577">
        <w:rPr>
          <w:rFonts w:ascii="Times New Roman" w:eastAsia="Times New Roman" w:hAnsi="Times New Roman"/>
          <w:sz w:val="22"/>
          <w:szCs w:val="22"/>
        </w:rPr>
        <w:t xml:space="preserve">Multiple host-use by the generalist cotton pest Creontiades dilutus (Hemiptera: Miridae) in natural and agricultural landscapes. XXV International Congress of Entomology (ICE 2016). </w:t>
      </w:r>
      <w:r w:rsidRPr="00913577">
        <w:rPr>
          <w:rStyle w:val="aqj"/>
          <w:rFonts w:ascii="Times New Roman" w:eastAsia="Times New Roman" w:hAnsi="Times New Roman"/>
          <w:sz w:val="22"/>
          <w:szCs w:val="22"/>
        </w:rPr>
        <w:t>September 2016. Orlando, Florida, USA.</w:t>
      </w:r>
    </w:p>
    <w:p w14:paraId="2672F558" w14:textId="77777777" w:rsidR="00913577" w:rsidRPr="00913577" w:rsidRDefault="00913577" w:rsidP="00913577">
      <w:pPr>
        <w:pStyle w:val="ListParagraph"/>
        <w:ind w:left="1134"/>
        <w:jc w:val="both"/>
        <w:rPr>
          <w:rFonts w:ascii="Times New Roman" w:hAnsi="Times New Roman"/>
          <w:color w:val="000000" w:themeColor="text1"/>
          <w:sz w:val="22"/>
          <w:szCs w:val="22"/>
        </w:rPr>
      </w:pPr>
    </w:p>
    <w:p w14:paraId="48C03F23" w14:textId="77777777" w:rsidR="00321C8A" w:rsidRPr="00EA76A5" w:rsidRDefault="00321C8A" w:rsidP="00533BA0">
      <w:pPr>
        <w:jc w:val="both"/>
        <w:rPr>
          <w:rFonts w:ascii="Times New Roman" w:hAnsi="Times New Roman"/>
          <w:color w:val="000000" w:themeColor="text1"/>
          <w:sz w:val="22"/>
          <w:szCs w:val="22"/>
        </w:rPr>
      </w:pPr>
    </w:p>
    <w:p w14:paraId="1242F809" w14:textId="77777777" w:rsidR="00321C8A" w:rsidRPr="00EA76A5" w:rsidRDefault="00180E3E" w:rsidP="00321C8A">
      <w:pPr>
        <w:ind w:left="360" w:hanging="360"/>
        <w:jc w:val="both"/>
        <w:rPr>
          <w:rFonts w:ascii="Times New Roman" w:hAnsi="Times New Roman"/>
          <w:b/>
          <w:color w:val="000000" w:themeColor="text1"/>
          <w:sz w:val="22"/>
          <w:szCs w:val="22"/>
        </w:rPr>
      </w:pPr>
      <w:r w:rsidRPr="00EA76A5">
        <w:rPr>
          <w:rFonts w:ascii="Times New Roman" w:hAnsi="Times New Roman"/>
          <w:b/>
          <w:color w:val="000000" w:themeColor="text1"/>
          <w:sz w:val="22"/>
          <w:szCs w:val="22"/>
        </w:rPr>
        <w:t>9</w:t>
      </w:r>
      <w:r w:rsidR="00321C8A" w:rsidRPr="00EA76A5">
        <w:rPr>
          <w:rFonts w:ascii="Times New Roman" w:hAnsi="Times New Roman"/>
          <w:b/>
          <w:color w:val="000000" w:themeColor="text1"/>
          <w:sz w:val="22"/>
          <w:szCs w:val="22"/>
        </w:rPr>
        <w:t>.</w:t>
      </w:r>
      <w:r w:rsidR="00321C8A" w:rsidRPr="00EA76A5">
        <w:rPr>
          <w:rFonts w:ascii="Times New Roman" w:hAnsi="Times New Roman"/>
          <w:b/>
          <w:color w:val="000000" w:themeColor="text1"/>
          <w:sz w:val="22"/>
          <w:szCs w:val="22"/>
        </w:rPr>
        <w:tab/>
        <w:t>A.</w:t>
      </w:r>
      <w:r w:rsidR="00321C8A" w:rsidRPr="00EA76A5">
        <w:rPr>
          <w:rFonts w:ascii="Times New Roman" w:hAnsi="Times New Roman"/>
          <w:b/>
          <w:color w:val="000000" w:themeColor="text1"/>
          <w:sz w:val="22"/>
          <w:szCs w:val="22"/>
        </w:rPr>
        <w:tab/>
      </w:r>
      <w:r w:rsidR="004F76A4" w:rsidRPr="00196552">
        <w:rPr>
          <w:rFonts w:ascii="Times New Roman" w:hAnsi="Times New Roman"/>
          <w:b/>
          <w:color w:val="000000" w:themeColor="text1"/>
          <w:sz w:val="22"/>
          <w:szCs w:val="22"/>
        </w:rPr>
        <w:t>List the publications arising from the research project and/or a publication plan.</w:t>
      </w:r>
      <w:r w:rsidR="00A859F3" w:rsidRPr="00EA76A5">
        <w:rPr>
          <w:rFonts w:ascii="Times New Roman" w:hAnsi="Times New Roman"/>
          <w:b/>
          <w:color w:val="000000" w:themeColor="text1"/>
          <w:sz w:val="22"/>
          <w:szCs w:val="22"/>
        </w:rPr>
        <w:t xml:space="preserve"> </w:t>
      </w:r>
    </w:p>
    <w:p w14:paraId="2E322E56" w14:textId="77777777" w:rsidR="00321C8A" w:rsidRDefault="00A859F3" w:rsidP="00321C8A">
      <w:pPr>
        <w:ind w:left="360" w:firstLine="360"/>
        <w:jc w:val="both"/>
        <w:rPr>
          <w:rFonts w:ascii="Times New Roman" w:hAnsi="Times New Roman"/>
          <w:b/>
          <w:color w:val="000000" w:themeColor="text1"/>
          <w:sz w:val="22"/>
          <w:szCs w:val="22"/>
        </w:rPr>
      </w:pPr>
      <w:r w:rsidRPr="00EA76A5">
        <w:rPr>
          <w:rFonts w:ascii="Times New Roman" w:hAnsi="Times New Roman"/>
          <w:b/>
          <w:color w:val="000000" w:themeColor="text1"/>
          <w:sz w:val="22"/>
          <w:szCs w:val="22"/>
        </w:rPr>
        <w:t xml:space="preserve">(NB:  </w:t>
      </w:r>
      <w:r w:rsidR="00321C8A" w:rsidRPr="00EA76A5">
        <w:rPr>
          <w:rFonts w:ascii="Times New Roman" w:hAnsi="Times New Roman"/>
          <w:b/>
          <w:color w:val="000000" w:themeColor="text1"/>
          <w:sz w:val="22"/>
          <w:szCs w:val="22"/>
        </w:rPr>
        <w:t>W</w:t>
      </w:r>
      <w:r w:rsidRPr="00EA76A5">
        <w:rPr>
          <w:rFonts w:ascii="Times New Roman" w:hAnsi="Times New Roman"/>
          <w:b/>
          <w:color w:val="000000" w:themeColor="text1"/>
          <w:sz w:val="22"/>
          <w:szCs w:val="22"/>
        </w:rPr>
        <w:t>here possible, please provide a copy of any publication/s)</w:t>
      </w:r>
    </w:p>
    <w:p w14:paraId="628000DB" w14:textId="2C0EE43C" w:rsidR="004750C2" w:rsidRPr="004750C2" w:rsidRDefault="00196552" w:rsidP="004750C2">
      <w:pPr>
        <w:pStyle w:val="ListParagraph"/>
        <w:numPr>
          <w:ilvl w:val="0"/>
          <w:numId w:val="49"/>
        </w:numPr>
        <w:ind w:left="1134"/>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Proposed publication plan. </w:t>
      </w:r>
      <w:r w:rsidR="00BA7534" w:rsidRPr="00B64ECC">
        <w:rPr>
          <w:rFonts w:ascii="Times New Roman" w:hAnsi="Times New Roman"/>
          <w:color w:val="000000" w:themeColor="text1"/>
          <w:sz w:val="22"/>
          <w:szCs w:val="22"/>
        </w:rPr>
        <w:t>(Tentative title</w:t>
      </w:r>
      <w:r w:rsidR="00B64ECC" w:rsidRPr="00B64ECC">
        <w:rPr>
          <w:rFonts w:ascii="Times New Roman" w:hAnsi="Times New Roman"/>
          <w:color w:val="000000" w:themeColor="text1"/>
          <w:sz w:val="22"/>
          <w:szCs w:val="22"/>
        </w:rPr>
        <w:t>. P</w:t>
      </w:r>
      <w:r w:rsidR="00BA7534" w:rsidRPr="00B64ECC">
        <w:rPr>
          <w:rFonts w:ascii="Times New Roman" w:hAnsi="Times New Roman"/>
          <w:color w:val="000000" w:themeColor="text1"/>
          <w:sz w:val="22"/>
          <w:szCs w:val="22"/>
        </w:rPr>
        <w:t>roposed journal)</w:t>
      </w:r>
    </w:p>
    <w:p w14:paraId="2D7CB523" w14:textId="34A5AE3B" w:rsidR="00B64ECC" w:rsidRPr="00B64ECC" w:rsidRDefault="00BA7534" w:rsidP="00B64ECC">
      <w:pPr>
        <w:pStyle w:val="ListParagraph"/>
        <w:numPr>
          <w:ilvl w:val="1"/>
          <w:numId w:val="49"/>
        </w:numPr>
        <w:spacing w:before="240"/>
        <w:ind w:left="1559" w:hanging="357"/>
        <w:jc w:val="both"/>
        <w:rPr>
          <w:rFonts w:ascii="Times New Roman" w:hAnsi="Times New Roman"/>
          <w:color w:val="000000" w:themeColor="text1"/>
          <w:sz w:val="22"/>
          <w:szCs w:val="22"/>
        </w:rPr>
      </w:pPr>
      <w:r w:rsidRPr="00BA7534">
        <w:rPr>
          <w:rFonts w:ascii="Times New Roman" w:hAnsi="Times New Roman"/>
          <w:color w:val="000000" w:themeColor="text1"/>
          <w:sz w:val="22"/>
          <w:szCs w:val="22"/>
        </w:rPr>
        <w:t>Invasions of gre</w:t>
      </w:r>
      <w:r>
        <w:rPr>
          <w:rFonts w:ascii="Times New Roman" w:hAnsi="Times New Roman"/>
          <w:color w:val="000000" w:themeColor="text1"/>
          <w:sz w:val="22"/>
          <w:szCs w:val="22"/>
        </w:rPr>
        <w:t>en mirid (</w:t>
      </w:r>
      <w:r w:rsidRPr="00B64ECC">
        <w:rPr>
          <w:rFonts w:ascii="Times New Roman" w:hAnsi="Times New Roman"/>
          <w:i/>
          <w:color w:val="000000" w:themeColor="text1"/>
          <w:sz w:val="22"/>
          <w:szCs w:val="22"/>
        </w:rPr>
        <w:t>Creontiades dilutus</w:t>
      </w:r>
      <w:r>
        <w:rPr>
          <w:rFonts w:ascii="Times New Roman" w:hAnsi="Times New Roman"/>
          <w:color w:val="000000" w:themeColor="text1"/>
          <w:sz w:val="22"/>
          <w:szCs w:val="22"/>
        </w:rPr>
        <w:t>)</w:t>
      </w:r>
      <w:r w:rsidR="00B64ECC">
        <w:rPr>
          <w:rFonts w:ascii="Times New Roman" w:hAnsi="Times New Roman"/>
          <w:color w:val="000000" w:themeColor="text1"/>
          <w:sz w:val="22"/>
          <w:szCs w:val="22"/>
        </w:rPr>
        <w:t xml:space="preserve"> </w:t>
      </w:r>
      <w:r>
        <w:rPr>
          <w:rFonts w:ascii="Times New Roman" w:hAnsi="Times New Roman"/>
          <w:color w:val="000000" w:themeColor="text1"/>
          <w:sz w:val="22"/>
          <w:szCs w:val="22"/>
        </w:rPr>
        <w:t>into cotton:</w:t>
      </w:r>
      <w:r w:rsidRPr="00BA7534">
        <w:rPr>
          <w:rFonts w:ascii="Times New Roman" w:hAnsi="Times New Roman"/>
          <w:color w:val="000000" w:themeColor="text1"/>
          <w:sz w:val="22"/>
          <w:szCs w:val="22"/>
        </w:rPr>
        <w:t xml:space="preserve"> perceptions of Australian crop consultants</w:t>
      </w:r>
      <w:r w:rsidR="00B64ECC">
        <w:rPr>
          <w:rFonts w:ascii="Times New Roman" w:hAnsi="Times New Roman"/>
          <w:color w:val="000000" w:themeColor="text1"/>
          <w:sz w:val="22"/>
          <w:szCs w:val="22"/>
        </w:rPr>
        <w:t xml:space="preserve">. </w:t>
      </w:r>
      <w:r w:rsidR="00B64ECC" w:rsidRPr="00B64ECC">
        <w:rPr>
          <w:rFonts w:ascii="Times New Roman" w:hAnsi="Times New Roman"/>
          <w:i/>
          <w:color w:val="000000" w:themeColor="text1"/>
          <w:sz w:val="22"/>
          <w:szCs w:val="22"/>
        </w:rPr>
        <w:t>Agricultural Systems</w:t>
      </w:r>
      <w:r w:rsidR="00B64ECC">
        <w:rPr>
          <w:rFonts w:ascii="Times New Roman" w:hAnsi="Times New Roman"/>
          <w:color w:val="000000" w:themeColor="text1"/>
          <w:sz w:val="22"/>
          <w:szCs w:val="22"/>
        </w:rPr>
        <w:t>.</w:t>
      </w:r>
      <w:r w:rsidRPr="00BA7534">
        <w:rPr>
          <w:rFonts w:ascii="Times New Roman" w:hAnsi="Times New Roman"/>
          <w:color w:val="000000" w:themeColor="text1"/>
          <w:sz w:val="22"/>
          <w:szCs w:val="22"/>
        </w:rPr>
        <w:t xml:space="preserve"> </w:t>
      </w:r>
      <w:r w:rsidR="007E03FC">
        <w:rPr>
          <w:rFonts w:ascii="Times New Roman" w:hAnsi="Times New Roman"/>
          <w:color w:val="000000" w:themeColor="text1"/>
          <w:sz w:val="22"/>
          <w:szCs w:val="22"/>
        </w:rPr>
        <w:t xml:space="preserve">Submitted </w:t>
      </w:r>
      <w:r w:rsidR="00C46664">
        <w:rPr>
          <w:rFonts w:ascii="Times New Roman" w:hAnsi="Times New Roman"/>
          <w:color w:val="000000" w:themeColor="text1"/>
          <w:sz w:val="22"/>
          <w:szCs w:val="22"/>
        </w:rPr>
        <w:t>29 September</w:t>
      </w:r>
      <w:r w:rsidR="007E03FC">
        <w:rPr>
          <w:rFonts w:ascii="Times New Roman" w:hAnsi="Times New Roman"/>
          <w:color w:val="000000" w:themeColor="text1"/>
          <w:sz w:val="22"/>
          <w:szCs w:val="22"/>
        </w:rPr>
        <w:t xml:space="preserve"> 2017.</w:t>
      </w:r>
    </w:p>
    <w:p w14:paraId="62FDE201" w14:textId="5319DA9C" w:rsidR="00B64ECC" w:rsidRPr="00B64ECC" w:rsidRDefault="00BA7534" w:rsidP="00B64ECC">
      <w:pPr>
        <w:pStyle w:val="ListParagraph"/>
        <w:numPr>
          <w:ilvl w:val="1"/>
          <w:numId w:val="49"/>
        </w:numPr>
        <w:spacing w:before="120"/>
        <w:ind w:left="1559" w:hanging="357"/>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Host-use of </w:t>
      </w:r>
      <w:r w:rsidR="00B64ECC">
        <w:rPr>
          <w:rFonts w:ascii="Times New Roman" w:hAnsi="Times New Roman"/>
          <w:color w:val="000000" w:themeColor="text1"/>
          <w:sz w:val="22"/>
          <w:szCs w:val="22"/>
        </w:rPr>
        <w:t xml:space="preserve">green </w:t>
      </w:r>
      <w:r>
        <w:rPr>
          <w:rFonts w:ascii="Times New Roman" w:hAnsi="Times New Roman"/>
          <w:color w:val="000000" w:themeColor="text1"/>
          <w:sz w:val="22"/>
          <w:szCs w:val="22"/>
        </w:rPr>
        <w:t>mirids across natural and agricultural landscapes</w:t>
      </w:r>
      <w:r w:rsidR="00B64ECC">
        <w:rPr>
          <w:rFonts w:ascii="Times New Roman" w:hAnsi="Times New Roman"/>
          <w:color w:val="000000" w:themeColor="text1"/>
          <w:sz w:val="22"/>
          <w:szCs w:val="22"/>
        </w:rPr>
        <w:t xml:space="preserve">. </w:t>
      </w:r>
      <w:r w:rsidR="00B64ECC">
        <w:rPr>
          <w:rFonts w:ascii="Times New Roman" w:hAnsi="Times New Roman"/>
          <w:i/>
          <w:color w:val="000000" w:themeColor="text1"/>
          <w:sz w:val="22"/>
          <w:szCs w:val="22"/>
        </w:rPr>
        <w:t>Landscape Ecology.</w:t>
      </w:r>
      <w:r w:rsidR="00503FA3">
        <w:rPr>
          <w:rFonts w:ascii="Times New Roman" w:hAnsi="Times New Roman"/>
          <w:i/>
          <w:color w:val="000000" w:themeColor="text1"/>
          <w:sz w:val="22"/>
          <w:szCs w:val="22"/>
        </w:rPr>
        <w:t xml:space="preserve"> </w:t>
      </w:r>
      <w:r w:rsidR="00503FA3">
        <w:rPr>
          <w:rFonts w:ascii="Times New Roman" w:hAnsi="Times New Roman"/>
          <w:color w:val="000000" w:themeColor="text1"/>
          <w:sz w:val="22"/>
          <w:szCs w:val="22"/>
        </w:rPr>
        <w:t xml:space="preserve">Planned submission date: </w:t>
      </w:r>
      <w:r w:rsidR="00C46664">
        <w:rPr>
          <w:rFonts w:ascii="Times New Roman" w:hAnsi="Times New Roman"/>
          <w:color w:val="000000" w:themeColor="text1"/>
          <w:sz w:val="22"/>
          <w:szCs w:val="22"/>
        </w:rPr>
        <w:t xml:space="preserve">20 </w:t>
      </w:r>
      <w:r w:rsidR="00503FA3">
        <w:rPr>
          <w:rFonts w:ascii="Times New Roman" w:hAnsi="Times New Roman"/>
          <w:color w:val="000000" w:themeColor="text1"/>
          <w:sz w:val="22"/>
          <w:szCs w:val="22"/>
        </w:rPr>
        <w:t>October 2017.</w:t>
      </w:r>
    </w:p>
    <w:p w14:paraId="6954184B" w14:textId="53A7E950" w:rsidR="00BA7534" w:rsidRDefault="00B64ECC" w:rsidP="00B64ECC">
      <w:pPr>
        <w:pStyle w:val="ListParagraph"/>
        <w:numPr>
          <w:ilvl w:val="1"/>
          <w:numId w:val="49"/>
        </w:numPr>
        <w:spacing w:before="120"/>
        <w:ind w:left="1559" w:hanging="357"/>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Molecular gut content analyses of green mirids in Australian cotton and pigeon pea crops. </w:t>
      </w:r>
      <w:r>
        <w:rPr>
          <w:rFonts w:ascii="Times New Roman" w:hAnsi="Times New Roman"/>
          <w:i/>
          <w:color w:val="000000" w:themeColor="text1"/>
          <w:sz w:val="22"/>
          <w:szCs w:val="22"/>
        </w:rPr>
        <w:t>Environmental Entomology.</w:t>
      </w:r>
      <w:r w:rsidR="00503FA3">
        <w:rPr>
          <w:rFonts w:ascii="Times New Roman" w:hAnsi="Times New Roman"/>
          <w:i/>
          <w:color w:val="000000" w:themeColor="text1"/>
          <w:sz w:val="22"/>
          <w:szCs w:val="22"/>
        </w:rPr>
        <w:t xml:space="preserve"> </w:t>
      </w:r>
      <w:r w:rsidR="00503FA3">
        <w:rPr>
          <w:rFonts w:ascii="Times New Roman" w:hAnsi="Times New Roman"/>
          <w:color w:val="000000" w:themeColor="text1"/>
          <w:sz w:val="22"/>
          <w:szCs w:val="22"/>
        </w:rPr>
        <w:t xml:space="preserve">Planned submission date: </w:t>
      </w:r>
      <w:r w:rsidR="00C46664">
        <w:rPr>
          <w:rFonts w:ascii="Times New Roman" w:hAnsi="Times New Roman"/>
          <w:color w:val="000000" w:themeColor="text1"/>
          <w:sz w:val="22"/>
          <w:szCs w:val="22"/>
        </w:rPr>
        <w:t>10 November</w:t>
      </w:r>
      <w:r w:rsidR="00503FA3">
        <w:rPr>
          <w:rFonts w:ascii="Times New Roman" w:hAnsi="Times New Roman"/>
          <w:color w:val="000000" w:themeColor="text1"/>
          <w:sz w:val="22"/>
          <w:szCs w:val="22"/>
        </w:rPr>
        <w:t xml:space="preserve"> 2017.</w:t>
      </w:r>
    </w:p>
    <w:p w14:paraId="58A90B23" w14:textId="7E404DC4" w:rsidR="00BA7534" w:rsidRDefault="00B64ECC" w:rsidP="00B64ECC">
      <w:pPr>
        <w:pStyle w:val="ListParagraph"/>
        <w:numPr>
          <w:ilvl w:val="1"/>
          <w:numId w:val="49"/>
        </w:numPr>
        <w:spacing w:before="120"/>
        <w:ind w:left="1559" w:hanging="357"/>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Improved methods for rearing green mirids using sweet corn. </w:t>
      </w:r>
      <w:r>
        <w:rPr>
          <w:rFonts w:ascii="Times New Roman" w:hAnsi="Times New Roman"/>
          <w:i/>
          <w:color w:val="000000" w:themeColor="text1"/>
          <w:sz w:val="22"/>
          <w:szCs w:val="22"/>
        </w:rPr>
        <w:t>Austral Entomology.</w:t>
      </w:r>
      <w:r w:rsidR="00503FA3">
        <w:rPr>
          <w:rFonts w:ascii="Times New Roman" w:hAnsi="Times New Roman"/>
          <w:i/>
          <w:color w:val="000000" w:themeColor="text1"/>
          <w:sz w:val="22"/>
          <w:szCs w:val="22"/>
        </w:rPr>
        <w:t xml:space="preserve"> </w:t>
      </w:r>
      <w:r w:rsidR="00503FA3">
        <w:rPr>
          <w:rFonts w:ascii="Times New Roman" w:hAnsi="Times New Roman"/>
          <w:color w:val="000000" w:themeColor="text1"/>
          <w:sz w:val="22"/>
          <w:szCs w:val="22"/>
        </w:rPr>
        <w:t xml:space="preserve">Planned submission date: </w:t>
      </w:r>
      <w:r w:rsidR="00C46664">
        <w:rPr>
          <w:rFonts w:ascii="Times New Roman" w:hAnsi="Times New Roman"/>
          <w:color w:val="000000" w:themeColor="text1"/>
          <w:sz w:val="22"/>
          <w:szCs w:val="22"/>
        </w:rPr>
        <w:t>20 December</w:t>
      </w:r>
      <w:r w:rsidR="00503FA3">
        <w:rPr>
          <w:rFonts w:ascii="Times New Roman" w:hAnsi="Times New Roman"/>
          <w:color w:val="000000" w:themeColor="text1"/>
          <w:sz w:val="22"/>
          <w:szCs w:val="22"/>
        </w:rPr>
        <w:t xml:space="preserve"> 2017.</w:t>
      </w:r>
    </w:p>
    <w:p w14:paraId="32398D81" w14:textId="51A26C13" w:rsidR="00BA7534" w:rsidRPr="00196552" w:rsidRDefault="00B64ECC" w:rsidP="00B64ECC">
      <w:pPr>
        <w:pStyle w:val="ListParagraph"/>
        <w:numPr>
          <w:ilvl w:val="1"/>
          <w:numId w:val="49"/>
        </w:numPr>
        <w:spacing w:before="120"/>
        <w:ind w:left="1559" w:hanging="357"/>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Arrestment responses to multiple hosts by green mirids. </w:t>
      </w:r>
      <w:r w:rsidR="00503FA3">
        <w:rPr>
          <w:rFonts w:ascii="Times New Roman" w:hAnsi="Times New Roman"/>
          <w:i/>
          <w:color w:val="000000" w:themeColor="text1"/>
          <w:sz w:val="22"/>
          <w:szCs w:val="22"/>
        </w:rPr>
        <w:t>Agriculture, Ecosystems &amp; Environment</w:t>
      </w:r>
      <w:r>
        <w:rPr>
          <w:rFonts w:ascii="Times New Roman" w:hAnsi="Times New Roman"/>
          <w:i/>
          <w:color w:val="000000" w:themeColor="text1"/>
          <w:sz w:val="22"/>
          <w:szCs w:val="22"/>
        </w:rPr>
        <w:t>.</w:t>
      </w:r>
      <w:r w:rsidR="00503FA3">
        <w:rPr>
          <w:rFonts w:ascii="Times New Roman" w:hAnsi="Times New Roman"/>
          <w:i/>
          <w:color w:val="000000" w:themeColor="text1"/>
          <w:sz w:val="22"/>
          <w:szCs w:val="22"/>
        </w:rPr>
        <w:t xml:space="preserve"> </w:t>
      </w:r>
      <w:r w:rsidR="00503FA3">
        <w:rPr>
          <w:rFonts w:ascii="Times New Roman" w:hAnsi="Times New Roman"/>
          <w:color w:val="000000" w:themeColor="text1"/>
          <w:sz w:val="22"/>
          <w:szCs w:val="22"/>
        </w:rPr>
        <w:t xml:space="preserve">Planned submission date: </w:t>
      </w:r>
      <w:r w:rsidR="00C46664">
        <w:rPr>
          <w:rFonts w:ascii="Times New Roman" w:hAnsi="Times New Roman"/>
          <w:color w:val="000000" w:themeColor="text1"/>
          <w:sz w:val="22"/>
          <w:szCs w:val="22"/>
        </w:rPr>
        <w:t>20 January</w:t>
      </w:r>
      <w:r w:rsidR="00503FA3">
        <w:rPr>
          <w:rFonts w:ascii="Times New Roman" w:hAnsi="Times New Roman"/>
          <w:color w:val="000000" w:themeColor="text1"/>
          <w:sz w:val="22"/>
          <w:szCs w:val="22"/>
        </w:rPr>
        <w:t xml:space="preserve"> 2017.</w:t>
      </w:r>
    </w:p>
    <w:p w14:paraId="56287481" w14:textId="77777777" w:rsidR="00321C8A" w:rsidRPr="00EA76A5" w:rsidRDefault="00321C8A" w:rsidP="00E1664F">
      <w:pPr>
        <w:spacing w:before="80" w:after="80"/>
        <w:ind w:left="360"/>
        <w:jc w:val="both"/>
        <w:rPr>
          <w:rFonts w:ascii="Times New Roman" w:hAnsi="Times New Roman"/>
          <w:color w:val="000000" w:themeColor="text1"/>
          <w:sz w:val="22"/>
          <w:szCs w:val="22"/>
        </w:rPr>
      </w:pPr>
    </w:p>
    <w:p w14:paraId="690A5BD7" w14:textId="77777777" w:rsidR="00321C8A" w:rsidRPr="00EA76A5" w:rsidRDefault="00321C8A" w:rsidP="00321C8A">
      <w:pPr>
        <w:spacing w:before="80" w:after="80"/>
        <w:ind w:left="360"/>
        <w:jc w:val="both"/>
        <w:rPr>
          <w:rFonts w:ascii="Times New Roman" w:hAnsi="Times New Roman"/>
          <w:b/>
          <w:color w:val="000000" w:themeColor="text1"/>
          <w:sz w:val="22"/>
          <w:szCs w:val="22"/>
        </w:rPr>
      </w:pPr>
      <w:r w:rsidRPr="00EA76A5">
        <w:rPr>
          <w:rFonts w:ascii="Times New Roman" w:hAnsi="Times New Roman"/>
          <w:b/>
          <w:color w:val="000000" w:themeColor="text1"/>
          <w:sz w:val="22"/>
          <w:szCs w:val="22"/>
        </w:rPr>
        <w:t>B.</w:t>
      </w:r>
      <w:r w:rsidRPr="00EA76A5">
        <w:rPr>
          <w:rFonts w:ascii="Times New Roman" w:hAnsi="Times New Roman"/>
          <w:b/>
          <w:color w:val="000000" w:themeColor="text1"/>
          <w:sz w:val="22"/>
          <w:szCs w:val="22"/>
        </w:rPr>
        <w:tab/>
        <w:t>Ha</w:t>
      </w:r>
      <w:r w:rsidR="000A0DD1" w:rsidRPr="00EA76A5">
        <w:rPr>
          <w:rFonts w:ascii="Times New Roman" w:hAnsi="Times New Roman"/>
          <w:b/>
          <w:color w:val="000000" w:themeColor="text1"/>
          <w:sz w:val="22"/>
          <w:szCs w:val="22"/>
        </w:rPr>
        <w:t>ve you developed any online resources and what is the website address?</w:t>
      </w:r>
    </w:p>
    <w:p w14:paraId="33D8D6DD" w14:textId="5F0E071A" w:rsidR="000A0DD1" w:rsidRPr="00EA76A5" w:rsidRDefault="00325CB4" w:rsidP="00B57288">
      <w:pPr>
        <w:spacing w:before="80" w:after="80"/>
        <w:ind w:left="1080" w:firstLine="360"/>
        <w:jc w:val="both"/>
        <w:rPr>
          <w:rFonts w:ascii="Times New Roman" w:hAnsi="Times New Roman"/>
          <w:color w:val="000000" w:themeColor="text1"/>
          <w:sz w:val="22"/>
          <w:szCs w:val="22"/>
        </w:rPr>
      </w:pPr>
      <w:r w:rsidRPr="00EA76A5">
        <w:rPr>
          <w:rFonts w:ascii="Times New Roman" w:hAnsi="Times New Roman"/>
          <w:color w:val="000000" w:themeColor="text1"/>
          <w:sz w:val="22"/>
          <w:szCs w:val="22"/>
        </w:rPr>
        <w:t>None.</w:t>
      </w:r>
    </w:p>
    <w:p w14:paraId="20B7B1DB" w14:textId="77777777" w:rsidR="00321C8A" w:rsidRPr="00EA76A5" w:rsidRDefault="00321C8A" w:rsidP="00321C8A">
      <w:pPr>
        <w:spacing w:before="80" w:after="80"/>
        <w:jc w:val="both"/>
        <w:rPr>
          <w:rFonts w:ascii="Times New Roman" w:hAnsi="Times New Roman"/>
          <w:color w:val="000000" w:themeColor="text1"/>
          <w:sz w:val="22"/>
          <w:szCs w:val="22"/>
        </w:rPr>
      </w:pPr>
    </w:p>
    <w:p w14:paraId="422EE2AB" w14:textId="6954F6AD" w:rsidR="004F76A4" w:rsidRPr="00EA76A5" w:rsidRDefault="004F76A4">
      <w:pPr>
        <w:pStyle w:val="Heading1"/>
        <w:pBdr>
          <w:bottom w:val="double" w:sz="4" w:space="1" w:color="auto"/>
        </w:pBdr>
        <w:spacing w:before="80" w:after="80"/>
        <w:jc w:val="left"/>
        <w:rPr>
          <w:rFonts w:ascii="Times New Roman" w:hAnsi="Times New Roman"/>
          <w:b/>
          <w:i/>
          <w:color w:val="000000" w:themeColor="text1"/>
          <w:sz w:val="22"/>
          <w:szCs w:val="22"/>
        </w:rPr>
      </w:pPr>
      <w:r w:rsidRPr="00DA0FB8">
        <w:rPr>
          <w:rFonts w:ascii="Times New Roman" w:hAnsi="Times New Roman"/>
          <w:b/>
          <w:i/>
          <w:color w:val="000000" w:themeColor="text1"/>
          <w:sz w:val="22"/>
          <w:szCs w:val="22"/>
        </w:rPr>
        <w:lastRenderedPageBreak/>
        <w:t>Part 4 – Final Report Executive Summary</w:t>
      </w:r>
      <w:r w:rsidRPr="00EA76A5">
        <w:rPr>
          <w:rFonts w:ascii="Times New Roman" w:hAnsi="Times New Roman"/>
          <w:b/>
          <w:i/>
          <w:color w:val="000000" w:themeColor="text1"/>
          <w:sz w:val="22"/>
          <w:szCs w:val="22"/>
        </w:rPr>
        <w:t xml:space="preserve"> </w:t>
      </w:r>
    </w:p>
    <w:p w14:paraId="2997D2E4" w14:textId="00A2B170" w:rsidR="00C37A1F" w:rsidRPr="00941876" w:rsidRDefault="00C37A1F" w:rsidP="00C37A1F">
      <w:pPr>
        <w:jc w:val="both"/>
        <w:rPr>
          <w:rFonts w:ascii="Times New Roman" w:hAnsi="Times New Roman"/>
          <w:color w:val="000000"/>
        </w:rPr>
      </w:pPr>
      <w:r w:rsidRPr="00941876">
        <w:rPr>
          <w:rFonts w:ascii="Times New Roman" w:hAnsi="Times New Roman"/>
          <w:color w:val="808080"/>
        </w:rPr>
        <w:t>Provide a one page Summary of your research that is not commercial in confidence, and that can be published on the World Wide Web</w:t>
      </w:r>
      <w:r w:rsidR="00FD5798" w:rsidRPr="00941876">
        <w:rPr>
          <w:rFonts w:ascii="Times New Roman" w:hAnsi="Times New Roman"/>
          <w:color w:val="808080"/>
        </w:rPr>
        <w:t xml:space="preserve">. </w:t>
      </w:r>
      <w:r w:rsidRPr="00941876">
        <w:rPr>
          <w:rFonts w:ascii="Times New Roman" w:hAnsi="Times New Roman"/>
          <w:color w:val="808080"/>
        </w:rPr>
        <w:t>Explain the main outcomes of the research and provide contact details for more information. It is important that the Executive Summary highlights concisely the key outputs from the project and, when they are adopted, what this will mean to the cotton industry.</w:t>
      </w:r>
    </w:p>
    <w:p w14:paraId="4B64BB34" w14:textId="55A7A0CB" w:rsidR="004F76A4" w:rsidRDefault="004F76A4" w:rsidP="00533BA0">
      <w:pPr>
        <w:jc w:val="both"/>
        <w:rPr>
          <w:rFonts w:ascii="Times New Roman" w:hAnsi="Times New Roman"/>
          <w:color w:val="000000" w:themeColor="text1"/>
          <w:sz w:val="22"/>
          <w:szCs w:val="22"/>
          <w14:shadow w14:blurRad="50800" w14:dist="38100" w14:dir="2700000" w14:sx="100000" w14:sy="100000" w14:kx="0" w14:ky="0" w14:algn="tl">
            <w14:srgbClr w14:val="000000">
              <w14:alpha w14:val="60000"/>
            </w14:srgbClr>
          </w14:shadow>
        </w:rPr>
      </w:pPr>
    </w:p>
    <w:p w14:paraId="3392B2E7" w14:textId="66B4D23A" w:rsidR="005C3D70" w:rsidRPr="00E66113" w:rsidRDefault="005302C6" w:rsidP="00533BA0">
      <w:pPr>
        <w:jc w:val="both"/>
        <w:rPr>
          <w:rFonts w:ascii="Times New Roman" w:hAnsi="Times New Roman"/>
          <w:color w:val="000000" w:themeColor="text1"/>
          <w:sz w:val="22"/>
          <w:szCs w:val="22"/>
        </w:rPr>
      </w:pPr>
      <w:r w:rsidRPr="00E66113">
        <w:rPr>
          <w:rFonts w:ascii="Times New Roman" w:hAnsi="Times New Roman"/>
          <w:color w:val="000000" w:themeColor="text1"/>
          <w:sz w:val="22"/>
          <w:szCs w:val="22"/>
        </w:rPr>
        <w:t>Green mirids (</w:t>
      </w:r>
      <w:r w:rsidRPr="00E66113">
        <w:rPr>
          <w:rFonts w:ascii="Times New Roman" w:hAnsi="Times New Roman"/>
          <w:i/>
          <w:color w:val="000000" w:themeColor="text1"/>
          <w:sz w:val="22"/>
          <w:szCs w:val="22"/>
        </w:rPr>
        <w:t>Creontiades dilutus</w:t>
      </w:r>
      <w:r w:rsidRPr="00E66113">
        <w:rPr>
          <w:rFonts w:ascii="Times New Roman" w:hAnsi="Times New Roman"/>
          <w:color w:val="000000" w:themeColor="text1"/>
          <w:sz w:val="22"/>
          <w:szCs w:val="22"/>
        </w:rPr>
        <w:t>) are native bugs (Hemiptera)</w:t>
      </w:r>
      <w:r w:rsidR="00DA03F1">
        <w:rPr>
          <w:rFonts w:ascii="Times New Roman" w:hAnsi="Times New Roman"/>
          <w:color w:val="000000" w:themeColor="text1"/>
          <w:sz w:val="22"/>
          <w:szCs w:val="22"/>
        </w:rPr>
        <w:t>, found across Australia, that</w:t>
      </w:r>
      <w:r w:rsidRPr="00E66113">
        <w:rPr>
          <w:rFonts w:ascii="Times New Roman" w:hAnsi="Times New Roman"/>
          <w:color w:val="000000" w:themeColor="text1"/>
          <w:sz w:val="22"/>
          <w:szCs w:val="22"/>
        </w:rPr>
        <w:t xml:space="preserve"> are significant pests of cotton. </w:t>
      </w:r>
      <w:r w:rsidR="00CF287E" w:rsidRPr="00E66113">
        <w:rPr>
          <w:rFonts w:ascii="Times New Roman" w:hAnsi="Times New Roman"/>
          <w:color w:val="000000" w:themeColor="text1"/>
          <w:sz w:val="22"/>
          <w:szCs w:val="22"/>
        </w:rPr>
        <w:t>A major challenge in managing mirids is that they are highly mobile pests that feed on a multitude of host species.</w:t>
      </w:r>
      <w:r w:rsidR="00657F4C" w:rsidRPr="00E66113">
        <w:rPr>
          <w:rFonts w:ascii="Times New Roman" w:hAnsi="Times New Roman"/>
          <w:color w:val="000000" w:themeColor="text1"/>
          <w:sz w:val="22"/>
          <w:szCs w:val="22"/>
        </w:rPr>
        <w:t xml:space="preserve"> </w:t>
      </w:r>
      <w:r w:rsidR="006234F1" w:rsidRPr="00E66113">
        <w:rPr>
          <w:rFonts w:ascii="Times New Roman" w:hAnsi="Times New Roman"/>
          <w:color w:val="000000" w:themeColor="text1"/>
          <w:sz w:val="22"/>
          <w:szCs w:val="22"/>
        </w:rPr>
        <w:t xml:space="preserve">Previous research provided molecular evidence that mirids disperse from the arid continental interior into the agricultural regions of sub-coastal eastern Australia. </w:t>
      </w:r>
      <w:r w:rsidR="00417739">
        <w:rPr>
          <w:rFonts w:ascii="Times New Roman" w:hAnsi="Times New Roman"/>
          <w:color w:val="000000" w:themeColor="text1"/>
          <w:sz w:val="22"/>
          <w:szCs w:val="22"/>
        </w:rPr>
        <w:t>Previously</w:t>
      </w:r>
      <w:r w:rsidR="00DA03F1">
        <w:rPr>
          <w:rFonts w:ascii="Times New Roman" w:hAnsi="Times New Roman"/>
          <w:color w:val="000000" w:themeColor="text1"/>
          <w:sz w:val="22"/>
          <w:szCs w:val="22"/>
        </w:rPr>
        <w:t xml:space="preserve">, </w:t>
      </w:r>
      <w:r w:rsidR="00CF287E" w:rsidRPr="00E66113">
        <w:rPr>
          <w:rFonts w:ascii="Times New Roman" w:hAnsi="Times New Roman"/>
          <w:color w:val="000000" w:themeColor="text1"/>
          <w:sz w:val="22"/>
          <w:szCs w:val="22"/>
        </w:rPr>
        <w:t xml:space="preserve">not much </w:t>
      </w:r>
      <w:r w:rsidR="00761031">
        <w:rPr>
          <w:rFonts w:ascii="Times New Roman" w:hAnsi="Times New Roman"/>
          <w:color w:val="000000" w:themeColor="text1"/>
          <w:sz w:val="22"/>
          <w:szCs w:val="22"/>
        </w:rPr>
        <w:t>wa</w:t>
      </w:r>
      <w:r w:rsidR="00CF287E" w:rsidRPr="00E66113">
        <w:rPr>
          <w:rFonts w:ascii="Times New Roman" w:hAnsi="Times New Roman"/>
          <w:color w:val="000000" w:themeColor="text1"/>
          <w:sz w:val="22"/>
          <w:szCs w:val="22"/>
        </w:rPr>
        <w:t>s known about why mirids move from alternative hosts (crops, native</w:t>
      </w:r>
      <w:r w:rsidR="00274D01">
        <w:rPr>
          <w:rFonts w:ascii="Times New Roman" w:hAnsi="Times New Roman"/>
          <w:color w:val="000000" w:themeColor="text1"/>
          <w:sz w:val="22"/>
          <w:szCs w:val="22"/>
        </w:rPr>
        <w:t xml:space="preserve"> plant</w:t>
      </w:r>
      <w:r w:rsidR="00CF287E" w:rsidRPr="00E66113">
        <w:rPr>
          <w:rFonts w:ascii="Times New Roman" w:hAnsi="Times New Roman"/>
          <w:color w:val="000000" w:themeColor="text1"/>
          <w:sz w:val="22"/>
          <w:szCs w:val="22"/>
        </w:rPr>
        <w:t xml:space="preserve">s, and weeds) onto cotton. This study </w:t>
      </w:r>
      <w:r w:rsidR="002C30DB" w:rsidRPr="00E66113">
        <w:rPr>
          <w:rFonts w:ascii="Times New Roman" w:hAnsi="Times New Roman"/>
          <w:color w:val="000000" w:themeColor="text1"/>
          <w:sz w:val="22"/>
          <w:szCs w:val="22"/>
        </w:rPr>
        <w:t>assessed</w:t>
      </w:r>
      <w:r w:rsidR="00CF287E" w:rsidRPr="00E66113">
        <w:rPr>
          <w:rFonts w:ascii="Times New Roman" w:hAnsi="Times New Roman"/>
          <w:color w:val="000000" w:themeColor="text1"/>
          <w:sz w:val="22"/>
          <w:szCs w:val="22"/>
        </w:rPr>
        <w:t xml:space="preserve"> mirid distribution</w:t>
      </w:r>
      <w:r w:rsidR="002C30DB" w:rsidRPr="00E66113">
        <w:rPr>
          <w:rFonts w:ascii="Times New Roman" w:hAnsi="Times New Roman"/>
          <w:color w:val="000000" w:themeColor="text1"/>
          <w:sz w:val="22"/>
          <w:szCs w:val="22"/>
        </w:rPr>
        <w:t>s</w:t>
      </w:r>
      <w:r w:rsidR="00CF287E" w:rsidRPr="00E66113">
        <w:rPr>
          <w:rFonts w:ascii="Times New Roman" w:hAnsi="Times New Roman"/>
          <w:color w:val="000000" w:themeColor="text1"/>
          <w:sz w:val="22"/>
          <w:szCs w:val="22"/>
        </w:rPr>
        <w:t xml:space="preserve"> across eastern Australia,</w:t>
      </w:r>
      <w:r w:rsidR="002C30DB" w:rsidRPr="00E66113">
        <w:rPr>
          <w:rFonts w:ascii="Times New Roman" w:hAnsi="Times New Roman"/>
          <w:color w:val="000000" w:themeColor="text1"/>
          <w:sz w:val="22"/>
          <w:szCs w:val="22"/>
        </w:rPr>
        <w:t xml:space="preserve"> and evaluated the behavioural process</w:t>
      </w:r>
      <w:r w:rsidR="00761031">
        <w:rPr>
          <w:rFonts w:ascii="Times New Roman" w:hAnsi="Times New Roman"/>
          <w:color w:val="000000" w:themeColor="text1"/>
          <w:sz w:val="22"/>
          <w:szCs w:val="22"/>
        </w:rPr>
        <w:t>es</w:t>
      </w:r>
      <w:r w:rsidR="002C30DB" w:rsidRPr="00E66113">
        <w:rPr>
          <w:rFonts w:ascii="Times New Roman" w:hAnsi="Times New Roman"/>
          <w:color w:val="000000" w:themeColor="text1"/>
          <w:sz w:val="22"/>
          <w:szCs w:val="22"/>
        </w:rPr>
        <w:t xml:space="preserve"> associated with how green mirids locate hosts</w:t>
      </w:r>
      <w:r w:rsidR="00E542E8">
        <w:rPr>
          <w:rFonts w:ascii="Times New Roman" w:hAnsi="Times New Roman"/>
          <w:color w:val="000000" w:themeColor="text1"/>
          <w:sz w:val="22"/>
          <w:szCs w:val="22"/>
        </w:rPr>
        <w:t xml:space="preserve"> upon which to feed and oviposit</w:t>
      </w:r>
      <w:r w:rsidR="002C30DB" w:rsidRPr="00E66113">
        <w:rPr>
          <w:rFonts w:ascii="Times New Roman" w:hAnsi="Times New Roman"/>
          <w:color w:val="000000" w:themeColor="text1"/>
          <w:sz w:val="22"/>
          <w:szCs w:val="22"/>
        </w:rPr>
        <w:t>.</w:t>
      </w:r>
    </w:p>
    <w:p w14:paraId="5AC9FF1E" w14:textId="3246B5F3" w:rsidR="002E7891" w:rsidRDefault="006234F1" w:rsidP="00C65537">
      <w:pPr>
        <w:spacing w:before="120"/>
        <w:jc w:val="both"/>
        <w:rPr>
          <w:rFonts w:ascii="Times New Roman" w:hAnsi="Times New Roman"/>
          <w:color w:val="000000" w:themeColor="text1"/>
          <w:sz w:val="22"/>
          <w:szCs w:val="22"/>
        </w:rPr>
      </w:pPr>
      <w:r w:rsidRPr="00E66113">
        <w:rPr>
          <w:rFonts w:ascii="Times New Roman" w:hAnsi="Times New Roman"/>
          <w:color w:val="000000" w:themeColor="text1"/>
          <w:sz w:val="22"/>
          <w:szCs w:val="22"/>
        </w:rPr>
        <w:t>During winter, green mirids build</w:t>
      </w:r>
      <w:r w:rsidR="000F70D0">
        <w:rPr>
          <w:rFonts w:ascii="Times New Roman" w:hAnsi="Times New Roman"/>
          <w:color w:val="000000" w:themeColor="text1"/>
          <w:sz w:val="22"/>
          <w:szCs w:val="22"/>
        </w:rPr>
        <w:t xml:space="preserve"> </w:t>
      </w:r>
      <w:r w:rsidRPr="00E66113">
        <w:rPr>
          <w:rFonts w:ascii="Times New Roman" w:hAnsi="Times New Roman"/>
          <w:color w:val="000000" w:themeColor="text1"/>
          <w:sz w:val="22"/>
          <w:szCs w:val="22"/>
        </w:rPr>
        <w:t xml:space="preserve">up on a variety of ephemeral wildflowers, notably </w:t>
      </w:r>
      <w:r w:rsidRPr="00E66113">
        <w:rPr>
          <w:rFonts w:ascii="Times New Roman" w:hAnsi="Times New Roman"/>
          <w:i/>
          <w:color w:val="000000" w:themeColor="text1"/>
          <w:sz w:val="22"/>
          <w:szCs w:val="22"/>
        </w:rPr>
        <w:t>Cullen australasicum</w:t>
      </w:r>
      <w:r w:rsidRPr="00E66113">
        <w:rPr>
          <w:rFonts w:ascii="Times New Roman" w:hAnsi="Times New Roman"/>
          <w:color w:val="000000" w:themeColor="text1"/>
          <w:sz w:val="22"/>
          <w:szCs w:val="22"/>
        </w:rPr>
        <w:t xml:space="preserve"> and </w:t>
      </w:r>
      <w:r w:rsidRPr="00E66113">
        <w:rPr>
          <w:rFonts w:ascii="Times New Roman" w:hAnsi="Times New Roman"/>
          <w:i/>
          <w:color w:val="000000" w:themeColor="text1"/>
          <w:sz w:val="22"/>
          <w:szCs w:val="22"/>
        </w:rPr>
        <w:t>Goodenia cycloptera</w:t>
      </w:r>
      <w:r w:rsidRPr="00E66113">
        <w:rPr>
          <w:rFonts w:ascii="Times New Roman" w:hAnsi="Times New Roman"/>
          <w:color w:val="000000" w:themeColor="text1"/>
          <w:sz w:val="22"/>
          <w:szCs w:val="22"/>
        </w:rPr>
        <w:t>. These hosts are extremely remote relative to the summer cotton-growing regions of Queensland and New South Wales</w:t>
      </w:r>
      <w:r w:rsidR="00682E58">
        <w:rPr>
          <w:rFonts w:ascii="Times New Roman" w:hAnsi="Times New Roman"/>
          <w:color w:val="000000" w:themeColor="text1"/>
          <w:sz w:val="22"/>
          <w:szCs w:val="22"/>
        </w:rPr>
        <w:t>, as they grow in Central Australian desert country (mainly in winter)</w:t>
      </w:r>
      <w:r w:rsidRPr="00E66113">
        <w:rPr>
          <w:rFonts w:ascii="Times New Roman" w:hAnsi="Times New Roman"/>
          <w:color w:val="000000" w:themeColor="text1"/>
          <w:sz w:val="22"/>
          <w:szCs w:val="22"/>
        </w:rPr>
        <w:t>. A series of field studies</w:t>
      </w:r>
      <w:r w:rsidR="00EF7861" w:rsidRPr="00E66113">
        <w:rPr>
          <w:rFonts w:ascii="Times New Roman" w:hAnsi="Times New Roman"/>
          <w:color w:val="000000" w:themeColor="text1"/>
          <w:sz w:val="22"/>
          <w:szCs w:val="22"/>
        </w:rPr>
        <w:t xml:space="preserve"> ha</w:t>
      </w:r>
      <w:r w:rsidR="000F70D0">
        <w:rPr>
          <w:rFonts w:ascii="Times New Roman" w:hAnsi="Times New Roman"/>
          <w:color w:val="000000" w:themeColor="text1"/>
          <w:sz w:val="22"/>
          <w:szCs w:val="22"/>
        </w:rPr>
        <w:t>s</w:t>
      </w:r>
      <w:r w:rsidR="00EF7861" w:rsidRPr="00E66113">
        <w:rPr>
          <w:rFonts w:ascii="Times New Roman" w:hAnsi="Times New Roman"/>
          <w:color w:val="000000" w:themeColor="text1"/>
          <w:sz w:val="22"/>
          <w:szCs w:val="22"/>
        </w:rPr>
        <w:t xml:space="preserve"> shown that mirids are </w:t>
      </w:r>
      <w:r w:rsidR="00682E58">
        <w:rPr>
          <w:rFonts w:ascii="Times New Roman" w:hAnsi="Times New Roman"/>
          <w:color w:val="000000" w:themeColor="text1"/>
          <w:sz w:val="22"/>
          <w:szCs w:val="22"/>
        </w:rPr>
        <w:t xml:space="preserve">also </w:t>
      </w:r>
      <w:r w:rsidR="00EF7861" w:rsidRPr="00E66113">
        <w:rPr>
          <w:rFonts w:ascii="Times New Roman" w:hAnsi="Times New Roman"/>
          <w:color w:val="000000" w:themeColor="text1"/>
          <w:sz w:val="22"/>
          <w:szCs w:val="22"/>
        </w:rPr>
        <w:t>present on hosts along roadsides throughout eastern Australia in low numbers. In cotton-growing landscapes, high numbers of mirids are found in lucerne and pigeon pea crops.</w:t>
      </w:r>
      <w:r w:rsidR="000F70D0">
        <w:rPr>
          <w:rFonts w:ascii="Times New Roman" w:hAnsi="Times New Roman"/>
          <w:color w:val="000000" w:themeColor="text1"/>
          <w:sz w:val="22"/>
          <w:szCs w:val="22"/>
        </w:rPr>
        <w:t xml:space="preserve"> </w:t>
      </w:r>
      <w:r w:rsidR="00EF7861" w:rsidRPr="00E66113">
        <w:rPr>
          <w:rFonts w:ascii="Times New Roman" w:hAnsi="Times New Roman"/>
          <w:color w:val="000000" w:themeColor="text1"/>
          <w:sz w:val="22"/>
          <w:szCs w:val="22"/>
        </w:rPr>
        <w:t>High densities of mirids in pigeon pea crops are of particular interest</w:t>
      </w:r>
      <w:r w:rsidR="00D0771E" w:rsidRPr="00E66113">
        <w:rPr>
          <w:rFonts w:ascii="Times New Roman" w:hAnsi="Times New Roman"/>
          <w:color w:val="000000" w:themeColor="text1"/>
          <w:sz w:val="22"/>
          <w:szCs w:val="22"/>
        </w:rPr>
        <w:t xml:space="preserve">, because many farms use pigeon pea as refuge crops for </w:t>
      </w:r>
      <w:proofErr w:type="spellStart"/>
      <w:r w:rsidR="00D0771E" w:rsidRPr="00E66113">
        <w:rPr>
          <w:rFonts w:ascii="Times New Roman" w:hAnsi="Times New Roman"/>
          <w:i/>
          <w:color w:val="000000" w:themeColor="text1"/>
          <w:sz w:val="22"/>
          <w:szCs w:val="22"/>
        </w:rPr>
        <w:t>Helicoverpa</w:t>
      </w:r>
      <w:proofErr w:type="spellEnd"/>
      <w:r w:rsidR="00D0771E" w:rsidRPr="00E66113">
        <w:rPr>
          <w:rFonts w:ascii="Times New Roman" w:hAnsi="Times New Roman"/>
          <w:i/>
          <w:color w:val="000000" w:themeColor="text1"/>
          <w:sz w:val="22"/>
          <w:szCs w:val="22"/>
        </w:rPr>
        <w:t xml:space="preserve"> </w:t>
      </w:r>
      <w:r w:rsidR="00D0771E" w:rsidRPr="000F70D0">
        <w:rPr>
          <w:rFonts w:ascii="Times New Roman" w:hAnsi="Times New Roman"/>
          <w:color w:val="000000" w:themeColor="text1"/>
          <w:sz w:val="22"/>
          <w:szCs w:val="22"/>
        </w:rPr>
        <w:t>spp</w:t>
      </w:r>
      <w:r w:rsidR="00D0771E" w:rsidRPr="00E66113">
        <w:rPr>
          <w:rFonts w:ascii="Times New Roman" w:hAnsi="Times New Roman"/>
          <w:color w:val="000000" w:themeColor="text1"/>
          <w:sz w:val="22"/>
          <w:szCs w:val="22"/>
        </w:rPr>
        <w:t xml:space="preserve">. </w:t>
      </w:r>
    </w:p>
    <w:p w14:paraId="76C03572" w14:textId="155E5CDE" w:rsidR="00EF7861" w:rsidRPr="00E66113" w:rsidRDefault="003E4AA8" w:rsidP="00C65537">
      <w:pPr>
        <w:spacing w:before="120"/>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Mirids arrive at pigeon pea by chance, so initial colonization of these hosts may be slow, but </w:t>
      </w:r>
      <w:r w:rsidR="003C0081">
        <w:rPr>
          <w:rFonts w:ascii="Times New Roman" w:hAnsi="Times New Roman"/>
          <w:color w:val="000000" w:themeColor="text1"/>
          <w:sz w:val="22"/>
          <w:szCs w:val="22"/>
        </w:rPr>
        <w:t xml:space="preserve">mirids </w:t>
      </w:r>
      <w:r>
        <w:rPr>
          <w:rFonts w:ascii="Times New Roman" w:hAnsi="Times New Roman"/>
          <w:color w:val="000000" w:themeColor="text1"/>
          <w:sz w:val="22"/>
          <w:szCs w:val="22"/>
        </w:rPr>
        <w:t xml:space="preserve">breeding </w:t>
      </w:r>
      <w:r w:rsidR="003C0081">
        <w:rPr>
          <w:rFonts w:ascii="Times New Roman" w:hAnsi="Times New Roman"/>
          <w:color w:val="000000" w:themeColor="text1"/>
          <w:sz w:val="22"/>
          <w:szCs w:val="22"/>
        </w:rPr>
        <w:t xml:space="preserve">on these plants </w:t>
      </w:r>
      <w:r>
        <w:rPr>
          <w:rFonts w:ascii="Times New Roman" w:hAnsi="Times New Roman"/>
          <w:color w:val="000000" w:themeColor="text1"/>
          <w:sz w:val="22"/>
          <w:szCs w:val="22"/>
        </w:rPr>
        <w:t xml:space="preserve">can lead to high mirid densities in pigeon pea. </w:t>
      </w:r>
      <w:r w:rsidR="00D0771E" w:rsidRPr="00E66113">
        <w:rPr>
          <w:rFonts w:ascii="Times New Roman" w:hAnsi="Times New Roman"/>
          <w:color w:val="000000" w:themeColor="text1"/>
          <w:sz w:val="22"/>
          <w:szCs w:val="22"/>
        </w:rPr>
        <w:t>Field surveys</w:t>
      </w:r>
      <w:r w:rsidR="003C0081">
        <w:rPr>
          <w:rFonts w:ascii="Times New Roman" w:hAnsi="Times New Roman"/>
          <w:color w:val="000000" w:themeColor="text1"/>
          <w:sz w:val="22"/>
          <w:szCs w:val="22"/>
        </w:rPr>
        <w:t>,</w:t>
      </w:r>
      <w:r w:rsidR="00D0771E" w:rsidRPr="00E66113">
        <w:rPr>
          <w:rFonts w:ascii="Times New Roman" w:hAnsi="Times New Roman"/>
          <w:color w:val="000000" w:themeColor="text1"/>
          <w:sz w:val="22"/>
          <w:szCs w:val="22"/>
        </w:rPr>
        <w:t xml:space="preserve"> and </w:t>
      </w:r>
      <w:r w:rsidR="000F70D0">
        <w:rPr>
          <w:rFonts w:ascii="Times New Roman" w:hAnsi="Times New Roman"/>
          <w:color w:val="000000" w:themeColor="text1"/>
          <w:sz w:val="22"/>
          <w:szCs w:val="22"/>
        </w:rPr>
        <w:t xml:space="preserve">the associated </w:t>
      </w:r>
      <w:r w:rsidR="00D0771E" w:rsidRPr="00E66113">
        <w:rPr>
          <w:rFonts w:ascii="Times New Roman" w:hAnsi="Times New Roman"/>
          <w:color w:val="000000" w:themeColor="text1"/>
          <w:sz w:val="22"/>
          <w:szCs w:val="22"/>
        </w:rPr>
        <w:t xml:space="preserve">molecular assessments </w:t>
      </w:r>
      <w:r w:rsidR="009949A0" w:rsidRPr="00E66113">
        <w:rPr>
          <w:rFonts w:ascii="Times New Roman" w:hAnsi="Times New Roman"/>
          <w:color w:val="000000" w:themeColor="text1"/>
          <w:sz w:val="22"/>
          <w:szCs w:val="22"/>
        </w:rPr>
        <w:t>of the</w:t>
      </w:r>
      <w:r w:rsidR="003C0081">
        <w:rPr>
          <w:rFonts w:ascii="Times New Roman" w:hAnsi="Times New Roman"/>
          <w:color w:val="000000" w:themeColor="text1"/>
          <w:sz w:val="22"/>
          <w:szCs w:val="22"/>
        </w:rPr>
        <w:t>ir</w:t>
      </w:r>
      <w:r w:rsidR="009949A0" w:rsidRPr="00E66113">
        <w:rPr>
          <w:rFonts w:ascii="Times New Roman" w:hAnsi="Times New Roman"/>
          <w:color w:val="000000" w:themeColor="text1"/>
          <w:sz w:val="22"/>
          <w:szCs w:val="22"/>
        </w:rPr>
        <w:t xml:space="preserve"> gut contents</w:t>
      </w:r>
      <w:r w:rsidR="003C0081">
        <w:rPr>
          <w:rFonts w:ascii="Times New Roman" w:hAnsi="Times New Roman"/>
          <w:color w:val="000000" w:themeColor="text1"/>
          <w:sz w:val="22"/>
          <w:szCs w:val="22"/>
        </w:rPr>
        <w:t>,</w:t>
      </w:r>
      <w:r w:rsidR="009949A0" w:rsidRPr="00E66113">
        <w:rPr>
          <w:rFonts w:ascii="Times New Roman" w:hAnsi="Times New Roman"/>
          <w:color w:val="000000" w:themeColor="text1"/>
          <w:sz w:val="22"/>
          <w:szCs w:val="22"/>
        </w:rPr>
        <w:t xml:space="preserve"> </w:t>
      </w:r>
      <w:r w:rsidR="003C0081">
        <w:rPr>
          <w:rFonts w:ascii="Times New Roman" w:hAnsi="Times New Roman"/>
          <w:color w:val="000000" w:themeColor="text1"/>
          <w:sz w:val="22"/>
          <w:szCs w:val="22"/>
        </w:rPr>
        <w:t>confirm</w:t>
      </w:r>
      <w:r>
        <w:rPr>
          <w:rFonts w:ascii="Times New Roman" w:hAnsi="Times New Roman"/>
          <w:color w:val="000000" w:themeColor="text1"/>
          <w:sz w:val="22"/>
          <w:szCs w:val="22"/>
        </w:rPr>
        <w:t xml:space="preserve"> that mirids often restrict their feeding to pigeon pea. Individuals </w:t>
      </w:r>
      <w:r w:rsidR="00E604F9">
        <w:rPr>
          <w:rFonts w:ascii="Times New Roman" w:hAnsi="Times New Roman"/>
          <w:color w:val="000000" w:themeColor="text1"/>
          <w:sz w:val="22"/>
          <w:szCs w:val="22"/>
        </w:rPr>
        <w:t>in pigeon pea</w:t>
      </w:r>
      <w:r w:rsidR="009949A0" w:rsidRPr="00E66113">
        <w:rPr>
          <w:rFonts w:ascii="Times New Roman" w:hAnsi="Times New Roman"/>
          <w:color w:val="000000" w:themeColor="text1"/>
          <w:sz w:val="22"/>
          <w:szCs w:val="22"/>
        </w:rPr>
        <w:t xml:space="preserve"> </w:t>
      </w:r>
      <w:r w:rsidR="002E7891">
        <w:rPr>
          <w:rFonts w:ascii="Times New Roman" w:hAnsi="Times New Roman"/>
          <w:color w:val="000000" w:themeColor="text1"/>
          <w:sz w:val="22"/>
          <w:szCs w:val="22"/>
        </w:rPr>
        <w:t>typically fed</w:t>
      </w:r>
      <w:r w:rsidR="009949A0" w:rsidRPr="00E66113">
        <w:rPr>
          <w:rFonts w:ascii="Times New Roman" w:hAnsi="Times New Roman"/>
          <w:color w:val="000000" w:themeColor="text1"/>
          <w:sz w:val="22"/>
          <w:szCs w:val="22"/>
        </w:rPr>
        <w:t xml:space="preserve"> solely on pigeon pea, </w:t>
      </w:r>
      <w:r w:rsidR="00E604F9">
        <w:rPr>
          <w:rFonts w:ascii="Times New Roman" w:hAnsi="Times New Roman"/>
          <w:color w:val="000000" w:themeColor="text1"/>
          <w:sz w:val="22"/>
          <w:szCs w:val="22"/>
        </w:rPr>
        <w:t xml:space="preserve">but mirids in </w:t>
      </w:r>
      <w:r w:rsidR="002E7891">
        <w:rPr>
          <w:rFonts w:ascii="Times New Roman" w:hAnsi="Times New Roman"/>
          <w:color w:val="000000" w:themeColor="text1"/>
          <w:sz w:val="22"/>
          <w:szCs w:val="22"/>
        </w:rPr>
        <w:t xml:space="preserve">nearby </w:t>
      </w:r>
      <w:r w:rsidR="00E604F9">
        <w:rPr>
          <w:rFonts w:ascii="Times New Roman" w:hAnsi="Times New Roman"/>
          <w:color w:val="000000" w:themeColor="text1"/>
          <w:sz w:val="22"/>
          <w:szCs w:val="22"/>
        </w:rPr>
        <w:t xml:space="preserve">cotton </w:t>
      </w:r>
      <w:r w:rsidR="003C0081">
        <w:rPr>
          <w:rFonts w:ascii="Times New Roman" w:hAnsi="Times New Roman"/>
          <w:color w:val="000000" w:themeColor="text1"/>
          <w:sz w:val="22"/>
          <w:szCs w:val="22"/>
        </w:rPr>
        <w:t>had mostly</w:t>
      </w:r>
      <w:r w:rsidR="002E7891">
        <w:rPr>
          <w:rFonts w:ascii="Times New Roman" w:hAnsi="Times New Roman"/>
          <w:color w:val="000000" w:themeColor="text1"/>
          <w:sz w:val="22"/>
          <w:szCs w:val="22"/>
        </w:rPr>
        <w:t xml:space="preserve"> fed</w:t>
      </w:r>
      <w:r w:rsidR="00E604F9">
        <w:rPr>
          <w:rFonts w:ascii="Times New Roman" w:hAnsi="Times New Roman"/>
          <w:color w:val="000000" w:themeColor="text1"/>
          <w:sz w:val="22"/>
          <w:szCs w:val="22"/>
        </w:rPr>
        <w:t xml:space="preserve"> on </w:t>
      </w:r>
      <w:r w:rsidR="002E7891">
        <w:rPr>
          <w:rFonts w:ascii="Times New Roman" w:hAnsi="Times New Roman"/>
          <w:color w:val="000000" w:themeColor="text1"/>
          <w:sz w:val="22"/>
          <w:szCs w:val="22"/>
        </w:rPr>
        <w:t xml:space="preserve">both cotton and </w:t>
      </w:r>
      <w:r w:rsidR="00E604F9">
        <w:rPr>
          <w:rFonts w:ascii="Times New Roman" w:hAnsi="Times New Roman"/>
          <w:color w:val="000000" w:themeColor="text1"/>
          <w:sz w:val="22"/>
          <w:szCs w:val="22"/>
        </w:rPr>
        <w:t>pigeon pea</w:t>
      </w:r>
      <w:r w:rsidR="009949A0" w:rsidRPr="00E66113">
        <w:rPr>
          <w:rFonts w:ascii="Times New Roman" w:hAnsi="Times New Roman"/>
          <w:color w:val="000000" w:themeColor="text1"/>
          <w:sz w:val="22"/>
          <w:szCs w:val="22"/>
        </w:rPr>
        <w:t xml:space="preserve">. </w:t>
      </w:r>
      <w:r>
        <w:rPr>
          <w:rFonts w:ascii="Times New Roman" w:hAnsi="Times New Roman"/>
          <w:color w:val="000000" w:themeColor="text1"/>
          <w:sz w:val="22"/>
          <w:szCs w:val="22"/>
        </w:rPr>
        <w:t xml:space="preserve">Mirid densities in cotton paddocks far from pigeon pea were very low, suggesting that when mirids do move away from pigeon pea, they do so in low numbers. </w:t>
      </w:r>
      <w:r w:rsidR="009949A0" w:rsidRPr="00E66113">
        <w:rPr>
          <w:rFonts w:ascii="Times New Roman" w:hAnsi="Times New Roman"/>
          <w:color w:val="000000" w:themeColor="text1"/>
          <w:sz w:val="22"/>
          <w:szCs w:val="22"/>
        </w:rPr>
        <w:t xml:space="preserve">The high retention of foraging mirids </w:t>
      </w:r>
      <w:r w:rsidR="003C0081">
        <w:rPr>
          <w:rFonts w:ascii="Times New Roman" w:hAnsi="Times New Roman"/>
          <w:color w:val="000000" w:themeColor="text1"/>
          <w:sz w:val="22"/>
          <w:szCs w:val="22"/>
        </w:rPr>
        <w:t>on</w:t>
      </w:r>
      <w:r w:rsidR="009949A0" w:rsidRPr="00E66113">
        <w:rPr>
          <w:rFonts w:ascii="Times New Roman" w:hAnsi="Times New Roman"/>
          <w:color w:val="000000" w:themeColor="text1"/>
          <w:sz w:val="22"/>
          <w:szCs w:val="22"/>
        </w:rPr>
        <w:t xml:space="preserve"> pigeon pea </w:t>
      </w:r>
      <w:r w:rsidR="003C0081">
        <w:rPr>
          <w:rFonts w:ascii="Times New Roman" w:hAnsi="Times New Roman"/>
          <w:color w:val="000000" w:themeColor="text1"/>
          <w:sz w:val="22"/>
          <w:szCs w:val="22"/>
        </w:rPr>
        <w:t xml:space="preserve">suggests that this plant </w:t>
      </w:r>
      <w:r w:rsidR="009949A0" w:rsidRPr="00E66113">
        <w:rPr>
          <w:rFonts w:ascii="Times New Roman" w:hAnsi="Times New Roman"/>
          <w:color w:val="000000" w:themeColor="text1"/>
          <w:sz w:val="22"/>
          <w:szCs w:val="22"/>
        </w:rPr>
        <w:t>would be an effective trap-and-kill crop, as long as such approaches are compatible with existing refuge management approaches.</w:t>
      </w:r>
    </w:p>
    <w:p w14:paraId="6D835E70" w14:textId="620039EC" w:rsidR="00C40BAA" w:rsidRDefault="00DD350B" w:rsidP="00C65537">
      <w:pPr>
        <w:spacing w:before="120"/>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Mirid activity (e.g. walking, flying) </w:t>
      </w:r>
      <w:r w:rsidRPr="00E66113">
        <w:rPr>
          <w:rFonts w:ascii="Times New Roman" w:hAnsi="Times New Roman"/>
          <w:color w:val="000000" w:themeColor="text1"/>
          <w:sz w:val="22"/>
          <w:szCs w:val="22"/>
        </w:rPr>
        <w:t xml:space="preserve">increased 30 minutes after sunset, </w:t>
      </w:r>
      <w:r>
        <w:rPr>
          <w:rFonts w:ascii="Times New Roman" w:hAnsi="Times New Roman"/>
          <w:color w:val="000000" w:themeColor="text1"/>
          <w:sz w:val="22"/>
          <w:szCs w:val="22"/>
        </w:rPr>
        <w:t>suggesting</w:t>
      </w:r>
      <w:r w:rsidRPr="00E66113">
        <w:rPr>
          <w:rFonts w:ascii="Times New Roman" w:hAnsi="Times New Roman"/>
          <w:color w:val="000000" w:themeColor="text1"/>
          <w:sz w:val="22"/>
          <w:szCs w:val="22"/>
        </w:rPr>
        <w:t xml:space="preserve"> that mirids forage at night.</w:t>
      </w:r>
      <w:r>
        <w:rPr>
          <w:rFonts w:ascii="Times New Roman" w:hAnsi="Times New Roman"/>
          <w:color w:val="000000" w:themeColor="text1"/>
          <w:sz w:val="22"/>
          <w:szCs w:val="22"/>
        </w:rPr>
        <w:t xml:space="preserve"> They became motionless when the lights in the laboratory were left on. If mirids </w:t>
      </w:r>
      <w:r w:rsidR="007631D9">
        <w:rPr>
          <w:rFonts w:ascii="Times New Roman" w:hAnsi="Times New Roman"/>
          <w:color w:val="000000" w:themeColor="text1"/>
          <w:sz w:val="22"/>
          <w:szCs w:val="22"/>
        </w:rPr>
        <w:t xml:space="preserve">are active </w:t>
      </w:r>
      <w:r>
        <w:rPr>
          <w:rFonts w:ascii="Times New Roman" w:hAnsi="Times New Roman"/>
          <w:color w:val="000000" w:themeColor="text1"/>
          <w:sz w:val="22"/>
          <w:szCs w:val="22"/>
        </w:rPr>
        <w:t xml:space="preserve">primarily in darkness, </w:t>
      </w:r>
      <w:r w:rsidR="00726FCE">
        <w:rPr>
          <w:rFonts w:ascii="Times New Roman" w:hAnsi="Times New Roman"/>
          <w:color w:val="000000" w:themeColor="text1"/>
          <w:sz w:val="22"/>
          <w:szCs w:val="22"/>
        </w:rPr>
        <w:t xml:space="preserve">then </w:t>
      </w:r>
      <w:r>
        <w:rPr>
          <w:rFonts w:ascii="Times New Roman" w:hAnsi="Times New Roman"/>
          <w:color w:val="000000" w:themeColor="text1"/>
          <w:sz w:val="22"/>
          <w:szCs w:val="22"/>
        </w:rPr>
        <w:t xml:space="preserve">visual cues are unlikely to help mirids locate suitable host plants. </w:t>
      </w:r>
      <w:r w:rsidRPr="00E66113">
        <w:rPr>
          <w:rFonts w:ascii="Times New Roman" w:hAnsi="Times New Roman"/>
          <w:color w:val="000000" w:themeColor="text1"/>
          <w:sz w:val="22"/>
          <w:szCs w:val="22"/>
        </w:rPr>
        <w:t xml:space="preserve">There </w:t>
      </w:r>
      <w:r w:rsidR="00726FCE">
        <w:rPr>
          <w:rFonts w:ascii="Times New Roman" w:hAnsi="Times New Roman"/>
          <w:color w:val="000000" w:themeColor="text1"/>
          <w:sz w:val="22"/>
          <w:szCs w:val="22"/>
        </w:rPr>
        <w:t>was</w:t>
      </w:r>
      <w:r w:rsidRPr="00E66113">
        <w:rPr>
          <w:rFonts w:ascii="Times New Roman" w:hAnsi="Times New Roman"/>
          <w:color w:val="000000" w:themeColor="text1"/>
          <w:sz w:val="22"/>
          <w:szCs w:val="22"/>
        </w:rPr>
        <w:t xml:space="preserve"> no evidence that </w:t>
      </w:r>
      <w:r>
        <w:rPr>
          <w:rFonts w:ascii="Times New Roman" w:hAnsi="Times New Roman"/>
          <w:color w:val="000000" w:themeColor="text1"/>
          <w:sz w:val="22"/>
          <w:szCs w:val="22"/>
        </w:rPr>
        <w:t xml:space="preserve">host-associated volatiles encourage mirids to move towards specific plants. Mirids are, however, more active when </w:t>
      </w:r>
      <w:r w:rsidR="00CD6278">
        <w:rPr>
          <w:rFonts w:ascii="Times New Roman" w:hAnsi="Times New Roman"/>
          <w:color w:val="000000" w:themeColor="text1"/>
          <w:sz w:val="22"/>
          <w:szCs w:val="22"/>
        </w:rPr>
        <w:t>in the presence of specific hosts (pigeon pea, lucerne), even when it is too dark for visual cues to be effective. Therefore, it is proposed that mirids arrive in the vicinity of potential hosts by chance, most likely at night. Specific host species are associated with chemical cues that restrict host searching to a localized area (less than 1 sq. metre in laboratory</w:t>
      </w:r>
      <w:r w:rsidR="00726FCE">
        <w:rPr>
          <w:rFonts w:ascii="Times New Roman" w:hAnsi="Times New Roman"/>
          <w:color w:val="000000" w:themeColor="text1"/>
          <w:sz w:val="22"/>
          <w:szCs w:val="22"/>
        </w:rPr>
        <w:t xml:space="preserve"> environments), but do not indicate the exact location of the plant. Mirids will fly through this localized area until the</w:t>
      </w:r>
      <w:r w:rsidR="00754F5A">
        <w:rPr>
          <w:rFonts w:ascii="Times New Roman" w:hAnsi="Times New Roman"/>
          <w:color w:val="000000" w:themeColor="text1"/>
          <w:sz w:val="22"/>
          <w:szCs w:val="22"/>
        </w:rPr>
        <w:t>y</w:t>
      </w:r>
      <w:r w:rsidR="00726FCE">
        <w:rPr>
          <w:rFonts w:ascii="Times New Roman" w:hAnsi="Times New Roman"/>
          <w:color w:val="000000" w:themeColor="text1"/>
          <w:sz w:val="22"/>
          <w:szCs w:val="22"/>
        </w:rPr>
        <w:t xml:space="preserve"> physically contact a plant.</w:t>
      </w:r>
    </w:p>
    <w:p w14:paraId="0A0AAA4E" w14:textId="49D2D564" w:rsidR="00A93235" w:rsidRDefault="00754F5A" w:rsidP="00C65537">
      <w:pPr>
        <w:spacing w:before="120"/>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Once physical contact with plants </w:t>
      </w:r>
      <w:r w:rsidR="00136CA0">
        <w:rPr>
          <w:rFonts w:ascii="Times New Roman" w:hAnsi="Times New Roman"/>
          <w:color w:val="000000" w:themeColor="text1"/>
          <w:sz w:val="22"/>
          <w:szCs w:val="22"/>
        </w:rPr>
        <w:t>is</w:t>
      </w:r>
      <w:r>
        <w:rPr>
          <w:rFonts w:ascii="Times New Roman" w:hAnsi="Times New Roman"/>
          <w:color w:val="000000" w:themeColor="text1"/>
          <w:sz w:val="22"/>
          <w:szCs w:val="22"/>
        </w:rPr>
        <w:t xml:space="preserve"> made, mirids</w:t>
      </w:r>
      <w:r w:rsidR="00A93235" w:rsidRPr="00E66113">
        <w:rPr>
          <w:rFonts w:ascii="Times New Roman" w:hAnsi="Times New Roman"/>
          <w:color w:val="000000" w:themeColor="text1"/>
          <w:sz w:val="22"/>
          <w:szCs w:val="22"/>
        </w:rPr>
        <w:t xml:space="preserve"> slowly walk along leaf surfaces, tapping their antenna</w:t>
      </w:r>
      <w:r w:rsidR="000F70D0">
        <w:rPr>
          <w:rFonts w:ascii="Times New Roman" w:hAnsi="Times New Roman"/>
          <w:color w:val="000000" w:themeColor="text1"/>
          <w:sz w:val="22"/>
          <w:szCs w:val="22"/>
        </w:rPr>
        <w:t>e</w:t>
      </w:r>
      <w:r w:rsidR="00A93235" w:rsidRPr="00E66113">
        <w:rPr>
          <w:rFonts w:ascii="Times New Roman" w:hAnsi="Times New Roman"/>
          <w:color w:val="000000" w:themeColor="text1"/>
          <w:sz w:val="22"/>
          <w:szCs w:val="22"/>
        </w:rPr>
        <w:t xml:space="preserve"> on the plant, as well as secreting</w:t>
      </w:r>
      <w:r w:rsidR="00F06250">
        <w:rPr>
          <w:rFonts w:ascii="Times New Roman" w:hAnsi="Times New Roman"/>
          <w:color w:val="000000" w:themeColor="text1"/>
          <w:sz w:val="22"/>
          <w:szCs w:val="22"/>
        </w:rPr>
        <w:t xml:space="preserve"> and </w:t>
      </w:r>
      <w:r w:rsidR="00A93235" w:rsidRPr="00E66113">
        <w:rPr>
          <w:rFonts w:ascii="Times New Roman" w:hAnsi="Times New Roman"/>
          <w:color w:val="000000" w:themeColor="text1"/>
          <w:sz w:val="22"/>
          <w:szCs w:val="22"/>
        </w:rPr>
        <w:t xml:space="preserve">re-ingesting saliva. These behaviours are likely the mirids’ assessment of host suitability using </w:t>
      </w:r>
      <w:r w:rsidR="00E604F9">
        <w:rPr>
          <w:rFonts w:ascii="Times New Roman" w:hAnsi="Times New Roman"/>
          <w:color w:val="000000" w:themeColor="text1"/>
          <w:sz w:val="22"/>
          <w:szCs w:val="22"/>
        </w:rPr>
        <w:t>touch</w:t>
      </w:r>
      <w:r w:rsidR="00A93235" w:rsidRPr="00E66113">
        <w:rPr>
          <w:rFonts w:ascii="Times New Roman" w:hAnsi="Times New Roman"/>
          <w:color w:val="000000" w:themeColor="text1"/>
          <w:sz w:val="22"/>
          <w:szCs w:val="22"/>
        </w:rPr>
        <w:t xml:space="preserve"> and taste. In laboratory experiments, lucerne and pigeon pea </w:t>
      </w:r>
      <w:r w:rsidR="00256209" w:rsidRPr="00E66113">
        <w:rPr>
          <w:rFonts w:ascii="Times New Roman" w:hAnsi="Times New Roman"/>
          <w:color w:val="000000" w:themeColor="text1"/>
          <w:sz w:val="22"/>
          <w:szCs w:val="22"/>
        </w:rPr>
        <w:t xml:space="preserve">were </w:t>
      </w:r>
      <w:r w:rsidR="00A93235" w:rsidRPr="00E66113">
        <w:rPr>
          <w:rFonts w:ascii="Times New Roman" w:hAnsi="Times New Roman"/>
          <w:color w:val="000000" w:themeColor="text1"/>
          <w:sz w:val="22"/>
          <w:szCs w:val="22"/>
        </w:rPr>
        <w:t xml:space="preserve">physically contacted </w:t>
      </w:r>
      <w:r w:rsidR="00256209" w:rsidRPr="00E66113">
        <w:rPr>
          <w:rFonts w:ascii="Times New Roman" w:hAnsi="Times New Roman"/>
          <w:color w:val="000000" w:themeColor="text1"/>
          <w:sz w:val="22"/>
          <w:szCs w:val="22"/>
        </w:rPr>
        <w:t xml:space="preserve">more often than cotton. This is likely due to the increased search effort by mirids at these hosts. Once at lucerne and pigeon pea, mirids remained at that feeding site, with mouthparts extended into plant tissues for up to 4 hours. </w:t>
      </w:r>
    </w:p>
    <w:p w14:paraId="5B328697" w14:textId="38512A81" w:rsidR="00147777" w:rsidRPr="00E66113" w:rsidRDefault="003208A0" w:rsidP="00C65537">
      <w:pPr>
        <w:spacing w:before="120"/>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Conceptualizing mirid movement as being driven primarily by arrestment, rather than attraction, contributes to our understanding </w:t>
      </w:r>
      <w:r w:rsidR="00F16AB2">
        <w:rPr>
          <w:rFonts w:ascii="Times New Roman" w:hAnsi="Times New Roman"/>
          <w:color w:val="000000" w:themeColor="text1"/>
          <w:sz w:val="22"/>
          <w:szCs w:val="22"/>
        </w:rPr>
        <w:t xml:space="preserve">of the relatively unpredictable patterns of mirids across landscapes. Instead of </w:t>
      </w:r>
      <w:r w:rsidR="00FD5798">
        <w:rPr>
          <w:rFonts w:ascii="Times New Roman" w:hAnsi="Times New Roman"/>
          <w:color w:val="000000" w:themeColor="text1"/>
          <w:sz w:val="22"/>
          <w:szCs w:val="22"/>
        </w:rPr>
        <w:t>asking,</w:t>
      </w:r>
      <w:r w:rsidR="00F16AB2">
        <w:rPr>
          <w:rFonts w:ascii="Times New Roman" w:hAnsi="Times New Roman"/>
          <w:color w:val="000000" w:themeColor="text1"/>
          <w:sz w:val="22"/>
          <w:szCs w:val="22"/>
        </w:rPr>
        <w:t xml:space="preserve"> “which hosts are mirids drawn to</w:t>
      </w:r>
      <w:r w:rsidR="00E30453">
        <w:rPr>
          <w:rFonts w:ascii="Times New Roman" w:hAnsi="Times New Roman"/>
          <w:color w:val="000000" w:themeColor="text1"/>
          <w:sz w:val="22"/>
          <w:szCs w:val="22"/>
        </w:rPr>
        <w:t>?</w:t>
      </w:r>
      <w:r w:rsidR="00FD5798">
        <w:rPr>
          <w:rFonts w:ascii="Times New Roman" w:hAnsi="Times New Roman"/>
          <w:color w:val="000000" w:themeColor="text1"/>
          <w:sz w:val="22"/>
          <w:szCs w:val="22"/>
        </w:rPr>
        <w:t>”</w:t>
      </w:r>
      <w:r w:rsidR="00F16AB2">
        <w:rPr>
          <w:rFonts w:ascii="Times New Roman" w:hAnsi="Times New Roman"/>
          <w:color w:val="000000" w:themeColor="text1"/>
          <w:sz w:val="22"/>
          <w:szCs w:val="22"/>
        </w:rPr>
        <w:t xml:space="preserve"> pest managers can focus on the hosts (</w:t>
      </w:r>
      <w:r w:rsidR="00E30453">
        <w:rPr>
          <w:rFonts w:ascii="Times New Roman" w:hAnsi="Times New Roman"/>
          <w:color w:val="000000" w:themeColor="text1"/>
          <w:sz w:val="22"/>
          <w:szCs w:val="22"/>
        </w:rPr>
        <w:t>e.g</w:t>
      </w:r>
      <w:r w:rsidR="00F16AB2">
        <w:rPr>
          <w:rFonts w:ascii="Times New Roman" w:hAnsi="Times New Roman"/>
          <w:color w:val="000000" w:themeColor="text1"/>
          <w:sz w:val="22"/>
          <w:szCs w:val="22"/>
        </w:rPr>
        <w:t>. crops</w:t>
      </w:r>
      <w:r w:rsidR="00FD5798">
        <w:rPr>
          <w:rFonts w:ascii="Times New Roman" w:hAnsi="Times New Roman"/>
          <w:color w:val="000000" w:themeColor="text1"/>
          <w:sz w:val="22"/>
          <w:szCs w:val="22"/>
        </w:rPr>
        <w:t>) that</w:t>
      </w:r>
      <w:r w:rsidR="00E30453">
        <w:rPr>
          <w:rFonts w:ascii="Times New Roman" w:hAnsi="Times New Roman"/>
          <w:color w:val="000000" w:themeColor="text1"/>
          <w:sz w:val="22"/>
          <w:szCs w:val="22"/>
        </w:rPr>
        <w:t xml:space="preserve"> retain mirids. Effective mirid control efforts will target the locations in which mirids are most highly concentrated. </w:t>
      </w:r>
      <w:r w:rsidR="00147777" w:rsidRPr="00E66113">
        <w:rPr>
          <w:rFonts w:ascii="Times New Roman" w:hAnsi="Times New Roman"/>
          <w:color w:val="000000" w:themeColor="text1"/>
          <w:sz w:val="22"/>
          <w:szCs w:val="22"/>
        </w:rPr>
        <w:t>For more information contact Justin Cappadonna at j.cappadonna@</w:t>
      </w:r>
      <w:r w:rsidR="003D3705">
        <w:rPr>
          <w:rFonts w:ascii="Times New Roman" w:hAnsi="Times New Roman"/>
          <w:color w:val="000000" w:themeColor="text1"/>
          <w:sz w:val="22"/>
          <w:szCs w:val="22"/>
        </w:rPr>
        <w:t>uq.edu.au</w:t>
      </w:r>
      <w:r w:rsidR="00F06250">
        <w:rPr>
          <w:rFonts w:ascii="Times New Roman" w:hAnsi="Times New Roman"/>
          <w:color w:val="000000" w:themeColor="text1"/>
          <w:sz w:val="22"/>
          <w:szCs w:val="22"/>
        </w:rPr>
        <w:t>.</w:t>
      </w:r>
    </w:p>
    <w:sectPr w:rsidR="00147777" w:rsidRPr="00E66113" w:rsidSect="00E1664F">
      <w:pgSz w:w="11899" w:h="16843"/>
      <w:pgMar w:top="1080" w:right="1440" w:bottom="810" w:left="1440" w:header="0" w:footer="360" w:gutter="0"/>
      <w:cols w:space="709"/>
      <w:formProt w:val="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C5FB76" w16cid:durableId="1D7A389A"/>
  <w16cid:commentId w16cid:paraId="16B6F452" w16cid:durableId="1D7A3BDC"/>
  <w16cid:commentId w16cid:paraId="043F8173" w16cid:durableId="1D7A4107"/>
  <w16cid:commentId w16cid:paraId="7A13EE94" w16cid:durableId="1D7A41EB"/>
  <w16cid:commentId w16cid:paraId="64CC5FDA" w16cid:durableId="1D7A443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EF83FD" w14:textId="77777777" w:rsidR="007631D9" w:rsidRDefault="007631D9">
      <w:r>
        <w:separator/>
      </w:r>
    </w:p>
  </w:endnote>
  <w:endnote w:type="continuationSeparator" w:id="0">
    <w:p w14:paraId="4AC5494F" w14:textId="77777777" w:rsidR="007631D9" w:rsidRDefault="00763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enev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7A428" w14:textId="772A4DCC" w:rsidR="007631D9" w:rsidRDefault="007631D9">
    <w:pPr>
      <w:pStyle w:val="Footer"/>
    </w:pPr>
    <w:r>
      <w:tab/>
    </w:r>
    <w:r>
      <w:tab/>
    </w:r>
    <w:r>
      <w:rPr>
        <w:rStyle w:val="PageNumber"/>
      </w:rPr>
      <w:fldChar w:fldCharType="begin"/>
    </w:r>
    <w:r>
      <w:rPr>
        <w:rStyle w:val="PageNumber"/>
      </w:rPr>
      <w:instrText xml:space="preserve"> PAGE </w:instrText>
    </w:r>
    <w:r>
      <w:rPr>
        <w:rStyle w:val="PageNumber"/>
      </w:rPr>
      <w:fldChar w:fldCharType="separate"/>
    </w:r>
    <w:r w:rsidR="00B42A00">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42A00">
      <w:rPr>
        <w:rStyle w:val="PageNumber"/>
        <w:noProof/>
      </w:rPr>
      <w:t>14</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709DE" w14:textId="2BB7C4E2" w:rsidR="007631D9" w:rsidRDefault="007631D9">
    <w:pPr>
      <w:pStyle w:val="Footer"/>
    </w:pPr>
    <w:r>
      <w:t>Revised June 2015</w:t>
    </w:r>
    <w:r>
      <w:tab/>
    </w:r>
    <w:r>
      <w:tab/>
    </w:r>
    <w:r>
      <w:rPr>
        <w:rStyle w:val="PageNumber"/>
      </w:rPr>
      <w:fldChar w:fldCharType="begin"/>
    </w:r>
    <w:r>
      <w:rPr>
        <w:rStyle w:val="PageNumber"/>
      </w:rPr>
      <w:instrText xml:space="preserve"> PAGE </w:instrText>
    </w:r>
    <w:r>
      <w:rPr>
        <w:rStyle w:val="PageNumber"/>
      </w:rPr>
      <w:fldChar w:fldCharType="separate"/>
    </w:r>
    <w:r w:rsidR="00B42A00">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42A00">
      <w:rPr>
        <w:rStyle w:val="PageNumber"/>
        <w:noProof/>
      </w:rPr>
      <w:t>14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D29B01" w14:textId="77777777" w:rsidR="007631D9" w:rsidRDefault="007631D9">
      <w:r>
        <w:separator/>
      </w:r>
    </w:p>
  </w:footnote>
  <w:footnote w:type="continuationSeparator" w:id="0">
    <w:p w14:paraId="1947A7AD" w14:textId="77777777" w:rsidR="007631D9" w:rsidRDefault="007631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lowerLetter"/>
      <w:lvlText w:val="(%1)"/>
      <w:lvlJc w:val="left"/>
      <w:pPr>
        <w:tabs>
          <w:tab w:val="num" w:pos="720"/>
        </w:tabs>
        <w:ind w:left="720" w:hanging="360"/>
      </w:pPr>
      <w:rPr>
        <w:rFonts w:hint="default"/>
      </w:rPr>
    </w:lvl>
  </w:abstractNum>
  <w:abstractNum w:abstractNumId="1">
    <w:nsid w:val="00000002"/>
    <w:multiLevelType w:val="singleLevel"/>
    <w:tmpl w:val="000F0409"/>
    <w:lvl w:ilvl="0">
      <w:start w:val="1"/>
      <w:numFmt w:val="decimal"/>
      <w:lvlText w:val="%1."/>
      <w:lvlJc w:val="left"/>
      <w:pPr>
        <w:tabs>
          <w:tab w:val="num" w:pos="360"/>
        </w:tabs>
        <w:ind w:left="360" w:hanging="360"/>
      </w:pPr>
    </w:lvl>
  </w:abstractNum>
  <w:abstractNum w:abstractNumId="2">
    <w:nsid w:val="00000003"/>
    <w:multiLevelType w:val="singleLevel"/>
    <w:tmpl w:val="000F0409"/>
    <w:lvl w:ilvl="0">
      <w:start w:val="1"/>
      <w:numFmt w:val="decimal"/>
      <w:lvlText w:val="%1."/>
      <w:lvlJc w:val="left"/>
      <w:pPr>
        <w:tabs>
          <w:tab w:val="num" w:pos="360"/>
        </w:tabs>
        <w:ind w:left="360" w:hanging="360"/>
      </w:pPr>
    </w:lvl>
  </w:abstractNum>
  <w:abstractNum w:abstractNumId="3">
    <w:nsid w:val="00000004"/>
    <w:multiLevelType w:val="multilevel"/>
    <w:tmpl w:val="F712F3CE"/>
    <w:lvl w:ilvl="0">
      <w:start w:val="1"/>
      <w:numFmt w:val="decimal"/>
      <w:lvlText w:val="%1."/>
      <w:lvlJc w:val="left"/>
      <w:pPr>
        <w:tabs>
          <w:tab w:val="num" w:pos="360"/>
        </w:tabs>
        <w:ind w:left="360" w:hanging="360"/>
      </w:pPr>
    </w:lvl>
    <w:lvl w:ilvl="1">
      <w:start w:val="1"/>
      <w:numFmt w:val="decimal"/>
      <w:lvlText w:val="%2)"/>
      <w:lvlJc w:val="left"/>
      <w:pPr>
        <w:ind w:left="1440" w:hanging="360"/>
      </w:pPr>
      <w:rPr>
        <w:rFonts w:hint="default"/>
        <w:b/>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28F5DDC"/>
    <w:multiLevelType w:val="hybridMultilevel"/>
    <w:tmpl w:val="BB30BF7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nsid w:val="094310EF"/>
    <w:multiLevelType w:val="hybridMultilevel"/>
    <w:tmpl w:val="CB9E0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A7779A"/>
    <w:multiLevelType w:val="hybridMultilevel"/>
    <w:tmpl w:val="B4F82F92"/>
    <w:lvl w:ilvl="0" w:tplc="3FDEAE70">
      <w:start w:val="1"/>
      <w:numFmt w:val="bullet"/>
      <w:lvlText w:val="-"/>
      <w:lvlJc w:val="left"/>
      <w:pPr>
        <w:tabs>
          <w:tab w:val="num" w:pos="720"/>
        </w:tabs>
        <w:ind w:left="720" w:hanging="360"/>
      </w:pPr>
      <w:rPr>
        <w:rFonts w:ascii="Times New Roman" w:eastAsia="Times"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A2438CA"/>
    <w:multiLevelType w:val="hybridMultilevel"/>
    <w:tmpl w:val="D4A8D02A"/>
    <w:lvl w:ilvl="0" w:tplc="FECEC4A2">
      <w:start w:val="1"/>
      <w:numFmt w:val="decimal"/>
      <w:lvlText w:val="%1."/>
      <w:lvlJc w:val="left"/>
      <w:pPr>
        <w:tabs>
          <w:tab w:val="num" w:pos="360"/>
        </w:tabs>
        <w:ind w:left="360" w:hanging="360"/>
      </w:pPr>
      <w:rPr>
        <w:rFonts w:ascii="Palatino" w:hAnsi="Palatino" w:hint="default"/>
        <w:b/>
        <w:i w:val="0"/>
      </w:rPr>
    </w:lvl>
    <w:lvl w:ilvl="1" w:tplc="0292FA4A" w:tentative="1">
      <w:start w:val="1"/>
      <w:numFmt w:val="lowerLetter"/>
      <w:lvlText w:val="%2."/>
      <w:lvlJc w:val="left"/>
      <w:pPr>
        <w:tabs>
          <w:tab w:val="num" w:pos="1440"/>
        </w:tabs>
        <w:ind w:left="1440" w:hanging="360"/>
      </w:pPr>
    </w:lvl>
    <w:lvl w:ilvl="2" w:tplc="8F4CE476" w:tentative="1">
      <w:start w:val="1"/>
      <w:numFmt w:val="lowerRoman"/>
      <w:lvlText w:val="%3."/>
      <w:lvlJc w:val="right"/>
      <w:pPr>
        <w:tabs>
          <w:tab w:val="num" w:pos="2160"/>
        </w:tabs>
        <w:ind w:left="2160" w:hanging="180"/>
      </w:pPr>
    </w:lvl>
    <w:lvl w:ilvl="3" w:tplc="412ED7FA" w:tentative="1">
      <w:start w:val="1"/>
      <w:numFmt w:val="decimal"/>
      <w:lvlText w:val="%4."/>
      <w:lvlJc w:val="left"/>
      <w:pPr>
        <w:tabs>
          <w:tab w:val="num" w:pos="2880"/>
        </w:tabs>
        <w:ind w:left="2880" w:hanging="360"/>
      </w:pPr>
    </w:lvl>
    <w:lvl w:ilvl="4" w:tplc="1764D2A8" w:tentative="1">
      <w:start w:val="1"/>
      <w:numFmt w:val="lowerLetter"/>
      <w:lvlText w:val="%5."/>
      <w:lvlJc w:val="left"/>
      <w:pPr>
        <w:tabs>
          <w:tab w:val="num" w:pos="3600"/>
        </w:tabs>
        <w:ind w:left="3600" w:hanging="360"/>
      </w:pPr>
    </w:lvl>
    <w:lvl w:ilvl="5" w:tplc="EEDAD144" w:tentative="1">
      <w:start w:val="1"/>
      <w:numFmt w:val="lowerRoman"/>
      <w:lvlText w:val="%6."/>
      <w:lvlJc w:val="right"/>
      <w:pPr>
        <w:tabs>
          <w:tab w:val="num" w:pos="4320"/>
        </w:tabs>
        <w:ind w:left="4320" w:hanging="180"/>
      </w:pPr>
    </w:lvl>
    <w:lvl w:ilvl="6" w:tplc="9A7E5934" w:tentative="1">
      <w:start w:val="1"/>
      <w:numFmt w:val="decimal"/>
      <w:lvlText w:val="%7."/>
      <w:lvlJc w:val="left"/>
      <w:pPr>
        <w:tabs>
          <w:tab w:val="num" w:pos="5040"/>
        </w:tabs>
        <w:ind w:left="5040" w:hanging="360"/>
      </w:pPr>
    </w:lvl>
    <w:lvl w:ilvl="7" w:tplc="914458B2" w:tentative="1">
      <w:start w:val="1"/>
      <w:numFmt w:val="lowerLetter"/>
      <w:lvlText w:val="%8."/>
      <w:lvlJc w:val="left"/>
      <w:pPr>
        <w:tabs>
          <w:tab w:val="num" w:pos="5760"/>
        </w:tabs>
        <w:ind w:left="5760" w:hanging="360"/>
      </w:pPr>
    </w:lvl>
    <w:lvl w:ilvl="8" w:tplc="FC42FEE2" w:tentative="1">
      <w:start w:val="1"/>
      <w:numFmt w:val="lowerRoman"/>
      <w:lvlText w:val="%9."/>
      <w:lvlJc w:val="right"/>
      <w:pPr>
        <w:tabs>
          <w:tab w:val="num" w:pos="6480"/>
        </w:tabs>
        <w:ind w:left="6480" w:hanging="180"/>
      </w:pPr>
    </w:lvl>
  </w:abstractNum>
  <w:abstractNum w:abstractNumId="8">
    <w:nsid w:val="0A743FBD"/>
    <w:multiLevelType w:val="hybridMultilevel"/>
    <w:tmpl w:val="D46CE3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0024990"/>
    <w:multiLevelType w:val="hybridMultilevel"/>
    <w:tmpl w:val="D8B884FA"/>
    <w:lvl w:ilvl="0" w:tplc="1D8CDC82">
      <w:start w:val="1"/>
      <w:numFmt w:val="decimal"/>
      <w:lvlText w:val="%1."/>
      <w:lvlJc w:val="left"/>
      <w:pPr>
        <w:tabs>
          <w:tab w:val="num" w:pos="360"/>
        </w:tabs>
        <w:ind w:left="360" w:hanging="360"/>
      </w:pPr>
    </w:lvl>
    <w:lvl w:ilvl="1" w:tplc="2B84EE98" w:tentative="1">
      <w:start w:val="1"/>
      <w:numFmt w:val="lowerLetter"/>
      <w:lvlText w:val="%2."/>
      <w:lvlJc w:val="left"/>
      <w:pPr>
        <w:tabs>
          <w:tab w:val="num" w:pos="1080"/>
        </w:tabs>
        <w:ind w:left="1080" w:hanging="360"/>
      </w:pPr>
    </w:lvl>
    <w:lvl w:ilvl="2" w:tplc="D63A25A6" w:tentative="1">
      <w:start w:val="1"/>
      <w:numFmt w:val="lowerRoman"/>
      <w:lvlText w:val="%3."/>
      <w:lvlJc w:val="right"/>
      <w:pPr>
        <w:tabs>
          <w:tab w:val="num" w:pos="1800"/>
        </w:tabs>
        <w:ind w:left="1800" w:hanging="180"/>
      </w:pPr>
    </w:lvl>
    <w:lvl w:ilvl="3" w:tplc="C0C021E4" w:tentative="1">
      <w:start w:val="1"/>
      <w:numFmt w:val="decimal"/>
      <w:lvlText w:val="%4."/>
      <w:lvlJc w:val="left"/>
      <w:pPr>
        <w:tabs>
          <w:tab w:val="num" w:pos="2520"/>
        </w:tabs>
        <w:ind w:left="2520" w:hanging="360"/>
      </w:pPr>
    </w:lvl>
    <w:lvl w:ilvl="4" w:tplc="AB8C8ACC" w:tentative="1">
      <w:start w:val="1"/>
      <w:numFmt w:val="lowerLetter"/>
      <w:lvlText w:val="%5."/>
      <w:lvlJc w:val="left"/>
      <w:pPr>
        <w:tabs>
          <w:tab w:val="num" w:pos="3240"/>
        </w:tabs>
        <w:ind w:left="3240" w:hanging="360"/>
      </w:pPr>
    </w:lvl>
    <w:lvl w:ilvl="5" w:tplc="25BABAB4" w:tentative="1">
      <w:start w:val="1"/>
      <w:numFmt w:val="lowerRoman"/>
      <w:lvlText w:val="%6."/>
      <w:lvlJc w:val="right"/>
      <w:pPr>
        <w:tabs>
          <w:tab w:val="num" w:pos="3960"/>
        </w:tabs>
        <w:ind w:left="3960" w:hanging="180"/>
      </w:pPr>
    </w:lvl>
    <w:lvl w:ilvl="6" w:tplc="FFA05682" w:tentative="1">
      <w:start w:val="1"/>
      <w:numFmt w:val="decimal"/>
      <w:lvlText w:val="%7."/>
      <w:lvlJc w:val="left"/>
      <w:pPr>
        <w:tabs>
          <w:tab w:val="num" w:pos="4680"/>
        </w:tabs>
        <w:ind w:left="4680" w:hanging="360"/>
      </w:pPr>
    </w:lvl>
    <w:lvl w:ilvl="7" w:tplc="1AF8EF68" w:tentative="1">
      <w:start w:val="1"/>
      <w:numFmt w:val="lowerLetter"/>
      <w:lvlText w:val="%8."/>
      <w:lvlJc w:val="left"/>
      <w:pPr>
        <w:tabs>
          <w:tab w:val="num" w:pos="5400"/>
        </w:tabs>
        <w:ind w:left="5400" w:hanging="360"/>
      </w:pPr>
    </w:lvl>
    <w:lvl w:ilvl="8" w:tplc="EF1CA97A" w:tentative="1">
      <w:start w:val="1"/>
      <w:numFmt w:val="lowerRoman"/>
      <w:lvlText w:val="%9."/>
      <w:lvlJc w:val="right"/>
      <w:pPr>
        <w:tabs>
          <w:tab w:val="num" w:pos="6120"/>
        </w:tabs>
        <w:ind w:left="6120" w:hanging="180"/>
      </w:pPr>
    </w:lvl>
  </w:abstractNum>
  <w:abstractNum w:abstractNumId="10">
    <w:nsid w:val="108B48E7"/>
    <w:multiLevelType w:val="hybridMultilevel"/>
    <w:tmpl w:val="1D325BE4"/>
    <w:lvl w:ilvl="0" w:tplc="FB3A9F4E">
      <w:start w:val="2"/>
      <w:numFmt w:val="lowerLetter"/>
      <w:lvlText w:val="%1)"/>
      <w:lvlJc w:val="left"/>
      <w:pPr>
        <w:tabs>
          <w:tab w:val="num" w:pos="640"/>
        </w:tabs>
        <w:ind w:left="640" w:hanging="360"/>
      </w:pPr>
      <w:rPr>
        <w:rFonts w:hint="default"/>
        <w:b/>
      </w:rPr>
    </w:lvl>
    <w:lvl w:ilvl="1" w:tplc="174AC47A" w:tentative="1">
      <w:start w:val="1"/>
      <w:numFmt w:val="lowerLetter"/>
      <w:lvlText w:val="%2."/>
      <w:lvlJc w:val="left"/>
      <w:pPr>
        <w:tabs>
          <w:tab w:val="num" w:pos="1360"/>
        </w:tabs>
        <w:ind w:left="1360" w:hanging="360"/>
      </w:pPr>
    </w:lvl>
    <w:lvl w:ilvl="2" w:tplc="1272187A" w:tentative="1">
      <w:start w:val="1"/>
      <w:numFmt w:val="lowerRoman"/>
      <w:lvlText w:val="%3."/>
      <w:lvlJc w:val="right"/>
      <w:pPr>
        <w:tabs>
          <w:tab w:val="num" w:pos="2080"/>
        </w:tabs>
        <w:ind w:left="2080" w:hanging="180"/>
      </w:pPr>
    </w:lvl>
    <w:lvl w:ilvl="3" w:tplc="41C8037C" w:tentative="1">
      <w:start w:val="1"/>
      <w:numFmt w:val="decimal"/>
      <w:lvlText w:val="%4."/>
      <w:lvlJc w:val="left"/>
      <w:pPr>
        <w:tabs>
          <w:tab w:val="num" w:pos="2800"/>
        </w:tabs>
        <w:ind w:left="2800" w:hanging="360"/>
      </w:pPr>
    </w:lvl>
    <w:lvl w:ilvl="4" w:tplc="1C9CE150" w:tentative="1">
      <w:start w:val="1"/>
      <w:numFmt w:val="lowerLetter"/>
      <w:lvlText w:val="%5."/>
      <w:lvlJc w:val="left"/>
      <w:pPr>
        <w:tabs>
          <w:tab w:val="num" w:pos="3520"/>
        </w:tabs>
        <w:ind w:left="3520" w:hanging="360"/>
      </w:pPr>
    </w:lvl>
    <w:lvl w:ilvl="5" w:tplc="40F087C0" w:tentative="1">
      <w:start w:val="1"/>
      <w:numFmt w:val="lowerRoman"/>
      <w:lvlText w:val="%6."/>
      <w:lvlJc w:val="right"/>
      <w:pPr>
        <w:tabs>
          <w:tab w:val="num" w:pos="4240"/>
        </w:tabs>
        <w:ind w:left="4240" w:hanging="180"/>
      </w:pPr>
    </w:lvl>
    <w:lvl w:ilvl="6" w:tplc="598490F8" w:tentative="1">
      <w:start w:val="1"/>
      <w:numFmt w:val="decimal"/>
      <w:lvlText w:val="%7."/>
      <w:lvlJc w:val="left"/>
      <w:pPr>
        <w:tabs>
          <w:tab w:val="num" w:pos="4960"/>
        </w:tabs>
        <w:ind w:left="4960" w:hanging="360"/>
      </w:pPr>
    </w:lvl>
    <w:lvl w:ilvl="7" w:tplc="03B49102" w:tentative="1">
      <w:start w:val="1"/>
      <w:numFmt w:val="lowerLetter"/>
      <w:lvlText w:val="%8."/>
      <w:lvlJc w:val="left"/>
      <w:pPr>
        <w:tabs>
          <w:tab w:val="num" w:pos="5680"/>
        </w:tabs>
        <w:ind w:left="5680" w:hanging="360"/>
      </w:pPr>
    </w:lvl>
    <w:lvl w:ilvl="8" w:tplc="87DEB2EE" w:tentative="1">
      <w:start w:val="1"/>
      <w:numFmt w:val="lowerRoman"/>
      <w:lvlText w:val="%9."/>
      <w:lvlJc w:val="right"/>
      <w:pPr>
        <w:tabs>
          <w:tab w:val="num" w:pos="6400"/>
        </w:tabs>
        <w:ind w:left="6400" w:hanging="180"/>
      </w:pPr>
    </w:lvl>
  </w:abstractNum>
  <w:abstractNum w:abstractNumId="11">
    <w:nsid w:val="13351C1E"/>
    <w:multiLevelType w:val="hybridMultilevel"/>
    <w:tmpl w:val="A2D44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E8507F"/>
    <w:multiLevelType w:val="hybridMultilevel"/>
    <w:tmpl w:val="BFF0E17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4814C2B"/>
    <w:multiLevelType w:val="hybridMultilevel"/>
    <w:tmpl w:val="872AFB6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1382475"/>
    <w:multiLevelType w:val="hybridMultilevel"/>
    <w:tmpl w:val="8F74C11C"/>
    <w:lvl w:ilvl="0" w:tplc="31922724">
      <w:start w:val="2"/>
      <w:numFmt w:val="decimal"/>
      <w:lvlText w:val="%1."/>
      <w:lvlJc w:val="left"/>
      <w:pPr>
        <w:tabs>
          <w:tab w:val="num" w:pos="360"/>
        </w:tabs>
        <w:ind w:left="360" w:hanging="360"/>
      </w:pPr>
      <w:rPr>
        <w:rFonts w:hint="default"/>
        <w:b/>
        <w:i w:val="0"/>
        <w:color w:val="000000"/>
      </w:rPr>
    </w:lvl>
    <w:lvl w:ilvl="1" w:tplc="EDB2626A" w:tentative="1">
      <w:start w:val="1"/>
      <w:numFmt w:val="lowerLetter"/>
      <w:lvlText w:val="%2."/>
      <w:lvlJc w:val="left"/>
      <w:pPr>
        <w:tabs>
          <w:tab w:val="num" w:pos="1440"/>
        </w:tabs>
        <w:ind w:left="1440" w:hanging="360"/>
      </w:pPr>
    </w:lvl>
    <w:lvl w:ilvl="2" w:tplc="E034BFBA" w:tentative="1">
      <w:start w:val="1"/>
      <w:numFmt w:val="lowerRoman"/>
      <w:lvlText w:val="%3."/>
      <w:lvlJc w:val="right"/>
      <w:pPr>
        <w:tabs>
          <w:tab w:val="num" w:pos="2160"/>
        </w:tabs>
        <w:ind w:left="2160" w:hanging="180"/>
      </w:pPr>
    </w:lvl>
    <w:lvl w:ilvl="3" w:tplc="F15847D0" w:tentative="1">
      <w:start w:val="1"/>
      <w:numFmt w:val="decimal"/>
      <w:lvlText w:val="%4."/>
      <w:lvlJc w:val="left"/>
      <w:pPr>
        <w:tabs>
          <w:tab w:val="num" w:pos="2880"/>
        </w:tabs>
        <w:ind w:left="2880" w:hanging="360"/>
      </w:pPr>
    </w:lvl>
    <w:lvl w:ilvl="4" w:tplc="51B4EBCE" w:tentative="1">
      <w:start w:val="1"/>
      <w:numFmt w:val="lowerLetter"/>
      <w:lvlText w:val="%5."/>
      <w:lvlJc w:val="left"/>
      <w:pPr>
        <w:tabs>
          <w:tab w:val="num" w:pos="3600"/>
        </w:tabs>
        <w:ind w:left="3600" w:hanging="360"/>
      </w:pPr>
    </w:lvl>
    <w:lvl w:ilvl="5" w:tplc="04883FBA" w:tentative="1">
      <w:start w:val="1"/>
      <w:numFmt w:val="lowerRoman"/>
      <w:lvlText w:val="%6."/>
      <w:lvlJc w:val="right"/>
      <w:pPr>
        <w:tabs>
          <w:tab w:val="num" w:pos="4320"/>
        </w:tabs>
        <w:ind w:left="4320" w:hanging="180"/>
      </w:pPr>
    </w:lvl>
    <w:lvl w:ilvl="6" w:tplc="1C8203FE" w:tentative="1">
      <w:start w:val="1"/>
      <w:numFmt w:val="decimal"/>
      <w:lvlText w:val="%7."/>
      <w:lvlJc w:val="left"/>
      <w:pPr>
        <w:tabs>
          <w:tab w:val="num" w:pos="5040"/>
        </w:tabs>
        <w:ind w:left="5040" w:hanging="360"/>
      </w:pPr>
    </w:lvl>
    <w:lvl w:ilvl="7" w:tplc="88E679FE" w:tentative="1">
      <w:start w:val="1"/>
      <w:numFmt w:val="lowerLetter"/>
      <w:lvlText w:val="%8."/>
      <w:lvlJc w:val="left"/>
      <w:pPr>
        <w:tabs>
          <w:tab w:val="num" w:pos="5760"/>
        </w:tabs>
        <w:ind w:left="5760" w:hanging="360"/>
      </w:pPr>
    </w:lvl>
    <w:lvl w:ilvl="8" w:tplc="6850503C" w:tentative="1">
      <w:start w:val="1"/>
      <w:numFmt w:val="lowerRoman"/>
      <w:lvlText w:val="%9."/>
      <w:lvlJc w:val="right"/>
      <w:pPr>
        <w:tabs>
          <w:tab w:val="num" w:pos="6480"/>
        </w:tabs>
        <w:ind w:left="6480" w:hanging="180"/>
      </w:pPr>
    </w:lvl>
  </w:abstractNum>
  <w:abstractNum w:abstractNumId="15">
    <w:nsid w:val="21ED4410"/>
    <w:multiLevelType w:val="hybridMultilevel"/>
    <w:tmpl w:val="0E5421F6"/>
    <w:lvl w:ilvl="0" w:tplc="3E42DF5C">
      <w:start w:val="2"/>
      <w:numFmt w:val="lowerLetter"/>
      <w:lvlText w:val="%1)"/>
      <w:lvlJc w:val="left"/>
      <w:pPr>
        <w:tabs>
          <w:tab w:val="num" w:pos="724"/>
        </w:tabs>
        <w:ind w:left="724" w:hanging="440"/>
      </w:pPr>
      <w:rPr>
        <w:rFonts w:hint="default"/>
      </w:rPr>
    </w:lvl>
    <w:lvl w:ilvl="1" w:tplc="526A2F9A" w:tentative="1">
      <w:start w:val="1"/>
      <w:numFmt w:val="lowerLetter"/>
      <w:lvlText w:val="%2."/>
      <w:lvlJc w:val="left"/>
      <w:pPr>
        <w:tabs>
          <w:tab w:val="num" w:pos="1364"/>
        </w:tabs>
        <w:ind w:left="1364" w:hanging="360"/>
      </w:pPr>
    </w:lvl>
    <w:lvl w:ilvl="2" w:tplc="6E844388" w:tentative="1">
      <w:start w:val="1"/>
      <w:numFmt w:val="lowerRoman"/>
      <w:lvlText w:val="%3."/>
      <w:lvlJc w:val="right"/>
      <w:pPr>
        <w:tabs>
          <w:tab w:val="num" w:pos="2084"/>
        </w:tabs>
        <w:ind w:left="2084" w:hanging="180"/>
      </w:pPr>
    </w:lvl>
    <w:lvl w:ilvl="3" w:tplc="1E6A10A0" w:tentative="1">
      <w:start w:val="1"/>
      <w:numFmt w:val="decimal"/>
      <w:lvlText w:val="%4."/>
      <w:lvlJc w:val="left"/>
      <w:pPr>
        <w:tabs>
          <w:tab w:val="num" w:pos="2804"/>
        </w:tabs>
        <w:ind w:left="2804" w:hanging="360"/>
      </w:pPr>
    </w:lvl>
    <w:lvl w:ilvl="4" w:tplc="15A60306" w:tentative="1">
      <w:start w:val="1"/>
      <w:numFmt w:val="lowerLetter"/>
      <w:lvlText w:val="%5."/>
      <w:lvlJc w:val="left"/>
      <w:pPr>
        <w:tabs>
          <w:tab w:val="num" w:pos="3524"/>
        </w:tabs>
        <w:ind w:left="3524" w:hanging="360"/>
      </w:pPr>
    </w:lvl>
    <w:lvl w:ilvl="5" w:tplc="7512B45E" w:tentative="1">
      <w:start w:val="1"/>
      <w:numFmt w:val="lowerRoman"/>
      <w:lvlText w:val="%6."/>
      <w:lvlJc w:val="right"/>
      <w:pPr>
        <w:tabs>
          <w:tab w:val="num" w:pos="4244"/>
        </w:tabs>
        <w:ind w:left="4244" w:hanging="180"/>
      </w:pPr>
    </w:lvl>
    <w:lvl w:ilvl="6" w:tplc="32AEC608" w:tentative="1">
      <w:start w:val="1"/>
      <w:numFmt w:val="decimal"/>
      <w:lvlText w:val="%7."/>
      <w:lvlJc w:val="left"/>
      <w:pPr>
        <w:tabs>
          <w:tab w:val="num" w:pos="4964"/>
        </w:tabs>
        <w:ind w:left="4964" w:hanging="360"/>
      </w:pPr>
    </w:lvl>
    <w:lvl w:ilvl="7" w:tplc="B7AE2244" w:tentative="1">
      <w:start w:val="1"/>
      <w:numFmt w:val="lowerLetter"/>
      <w:lvlText w:val="%8."/>
      <w:lvlJc w:val="left"/>
      <w:pPr>
        <w:tabs>
          <w:tab w:val="num" w:pos="5684"/>
        </w:tabs>
        <w:ind w:left="5684" w:hanging="360"/>
      </w:pPr>
    </w:lvl>
    <w:lvl w:ilvl="8" w:tplc="FCE22B90" w:tentative="1">
      <w:start w:val="1"/>
      <w:numFmt w:val="lowerRoman"/>
      <w:lvlText w:val="%9."/>
      <w:lvlJc w:val="right"/>
      <w:pPr>
        <w:tabs>
          <w:tab w:val="num" w:pos="6404"/>
        </w:tabs>
        <w:ind w:left="6404" w:hanging="180"/>
      </w:pPr>
    </w:lvl>
  </w:abstractNum>
  <w:abstractNum w:abstractNumId="16">
    <w:nsid w:val="24A93109"/>
    <w:multiLevelType w:val="multilevel"/>
    <w:tmpl w:val="BFF0E17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32D0BE9"/>
    <w:multiLevelType w:val="hybridMultilevel"/>
    <w:tmpl w:val="BAD657D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8">
    <w:nsid w:val="38204FD4"/>
    <w:multiLevelType w:val="hybridMultilevel"/>
    <w:tmpl w:val="61BE0CD8"/>
    <w:lvl w:ilvl="0" w:tplc="A4361C10">
      <w:start w:val="1"/>
      <w:numFmt w:val="decimal"/>
      <w:lvlText w:val="%1."/>
      <w:lvlJc w:val="left"/>
      <w:pPr>
        <w:tabs>
          <w:tab w:val="num" w:pos="360"/>
        </w:tabs>
        <w:ind w:left="360" w:hanging="360"/>
      </w:pPr>
      <w:rPr>
        <w:rFonts w:ascii="Palatino" w:hAnsi="Palatino" w:hint="default"/>
        <w:b/>
        <w:i w:val="0"/>
      </w:rPr>
    </w:lvl>
    <w:lvl w:ilvl="1" w:tplc="0FC2CFCC" w:tentative="1">
      <w:start w:val="1"/>
      <w:numFmt w:val="lowerLetter"/>
      <w:lvlText w:val="%2."/>
      <w:lvlJc w:val="left"/>
      <w:pPr>
        <w:tabs>
          <w:tab w:val="num" w:pos="1440"/>
        </w:tabs>
        <w:ind w:left="1440" w:hanging="360"/>
      </w:pPr>
    </w:lvl>
    <w:lvl w:ilvl="2" w:tplc="7096A188" w:tentative="1">
      <w:start w:val="1"/>
      <w:numFmt w:val="lowerRoman"/>
      <w:lvlText w:val="%3."/>
      <w:lvlJc w:val="right"/>
      <w:pPr>
        <w:tabs>
          <w:tab w:val="num" w:pos="2160"/>
        </w:tabs>
        <w:ind w:left="2160" w:hanging="180"/>
      </w:pPr>
    </w:lvl>
    <w:lvl w:ilvl="3" w:tplc="6E866FF2" w:tentative="1">
      <w:start w:val="1"/>
      <w:numFmt w:val="decimal"/>
      <w:lvlText w:val="%4."/>
      <w:lvlJc w:val="left"/>
      <w:pPr>
        <w:tabs>
          <w:tab w:val="num" w:pos="2880"/>
        </w:tabs>
        <w:ind w:left="2880" w:hanging="360"/>
      </w:pPr>
    </w:lvl>
    <w:lvl w:ilvl="4" w:tplc="073AA960" w:tentative="1">
      <w:start w:val="1"/>
      <w:numFmt w:val="lowerLetter"/>
      <w:lvlText w:val="%5."/>
      <w:lvlJc w:val="left"/>
      <w:pPr>
        <w:tabs>
          <w:tab w:val="num" w:pos="3600"/>
        </w:tabs>
        <w:ind w:left="3600" w:hanging="360"/>
      </w:pPr>
    </w:lvl>
    <w:lvl w:ilvl="5" w:tplc="3F90C0F0" w:tentative="1">
      <w:start w:val="1"/>
      <w:numFmt w:val="lowerRoman"/>
      <w:lvlText w:val="%6."/>
      <w:lvlJc w:val="right"/>
      <w:pPr>
        <w:tabs>
          <w:tab w:val="num" w:pos="4320"/>
        </w:tabs>
        <w:ind w:left="4320" w:hanging="180"/>
      </w:pPr>
    </w:lvl>
    <w:lvl w:ilvl="6" w:tplc="3F389132" w:tentative="1">
      <w:start w:val="1"/>
      <w:numFmt w:val="decimal"/>
      <w:lvlText w:val="%7."/>
      <w:lvlJc w:val="left"/>
      <w:pPr>
        <w:tabs>
          <w:tab w:val="num" w:pos="5040"/>
        </w:tabs>
        <w:ind w:left="5040" w:hanging="360"/>
      </w:pPr>
    </w:lvl>
    <w:lvl w:ilvl="7" w:tplc="B0540AB8" w:tentative="1">
      <w:start w:val="1"/>
      <w:numFmt w:val="lowerLetter"/>
      <w:lvlText w:val="%8."/>
      <w:lvlJc w:val="left"/>
      <w:pPr>
        <w:tabs>
          <w:tab w:val="num" w:pos="5760"/>
        </w:tabs>
        <w:ind w:left="5760" w:hanging="360"/>
      </w:pPr>
    </w:lvl>
    <w:lvl w:ilvl="8" w:tplc="B09E4822" w:tentative="1">
      <w:start w:val="1"/>
      <w:numFmt w:val="lowerRoman"/>
      <w:lvlText w:val="%9."/>
      <w:lvlJc w:val="right"/>
      <w:pPr>
        <w:tabs>
          <w:tab w:val="num" w:pos="6480"/>
        </w:tabs>
        <w:ind w:left="6480" w:hanging="180"/>
      </w:pPr>
    </w:lvl>
  </w:abstractNum>
  <w:abstractNum w:abstractNumId="19">
    <w:nsid w:val="39D267B0"/>
    <w:multiLevelType w:val="hybridMultilevel"/>
    <w:tmpl w:val="179032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BFC6D04"/>
    <w:multiLevelType w:val="multilevel"/>
    <w:tmpl w:val="113C7B60"/>
    <w:lvl w:ilvl="0">
      <w:start w:val="1"/>
      <w:numFmt w:val="bullet"/>
      <w:lvlText w:val="-"/>
      <w:lvlJc w:val="left"/>
      <w:pPr>
        <w:tabs>
          <w:tab w:val="num" w:pos="720"/>
        </w:tabs>
        <w:ind w:left="720" w:hanging="360"/>
      </w:pPr>
      <w:rPr>
        <w:rFonts w:ascii="Times New Roman" w:eastAsia="Times"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415E7E21"/>
    <w:multiLevelType w:val="hybridMultilevel"/>
    <w:tmpl w:val="1ABA9CDC"/>
    <w:lvl w:ilvl="0" w:tplc="B276E0D8">
      <w:start w:val="1"/>
      <w:numFmt w:val="decimal"/>
      <w:lvlText w:val="%1."/>
      <w:lvlJc w:val="left"/>
      <w:pPr>
        <w:tabs>
          <w:tab w:val="num" w:pos="720"/>
        </w:tabs>
        <w:ind w:left="720" w:hanging="360"/>
      </w:pPr>
    </w:lvl>
    <w:lvl w:ilvl="1" w:tplc="53BCE2DA" w:tentative="1">
      <w:start w:val="1"/>
      <w:numFmt w:val="lowerLetter"/>
      <w:lvlText w:val="%2."/>
      <w:lvlJc w:val="left"/>
      <w:pPr>
        <w:tabs>
          <w:tab w:val="num" w:pos="1440"/>
        </w:tabs>
        <w:ind w:left="1440" w:hanging="360"/>
      </w:pPr>
    </w:lvl>
    <w:lvl w:ilvl="2" w:tplc="6E82FD9A" w:tentative="1">
      <w:start w:val="1"/>
      <w:numFmt w:val="lowerRoman"/>
      <w:lvlText w:val="%3."/>
      <w:lvlJc w:val="right"/>
      <w:pPr>
        <w:tabs>
          <w:tab w:val="num" w:pos="2160"/>
        </w:tabs>
        <w:ind w:left="2160" w:hanging="180"/>
      </w:pPr>
    </w:lvl>
    <w:lvl w:ilvl="3" w:tplc="BCAED68C" w:tentative="1">
      <w:start w:val="1"/>
      <w:numFmt w:val="decimal"/>
      <w:lvlText w:val="%4."/>
      <w:lvlJc w:val="left"/>
      <w:pPr>
        <w:tabs>
          <w:tab w:val="num" w:pos="2880"/>
        </w:tabs>
        <w:ind w:left="2880" w:hanging="360"/>
      </w:pPr>
    </w:lvl>
    <w:lvl w:ilvl="4" w:tplc="5B3C9888" w:tentative="1">
      <w:start w:val="1"/>
      <w:numFmt w:val="lowerLetter"/>
      <w:lvlText w:val="%5."/>
      <w:lvlJc w:val="left"/>
      <w:pPr>
        <w:tabs>
          <w:tab w:val="num" w:pos="3600"/>
        </w:tabs>
        <w:ind w:left="3600" w:hanging="360"/>
      </w:pPr>
    </w:lvl>
    <w:lvl w:ilvl="5" w:tplc="0882A85A" w:tentative="1">
      <w:start w:val="1"/>
      <w:numFmt w:val="lowerRoman"/>
      <w:lvlText w:val="%6."/>
      <w:lvlJc w:val="right"/>
      <w:pPr>
        <w:tabs>
          <w:tab w:val="num" w:pos="4320"/>
        </w:tabs>
        <w:ind w:left="4320" w:hanging="180"/>
      </w:pPr>
    </w:lvl>
    <w:lvl w:ilvl="6" w:tplc="30C8F4A6" w:tentative="1">
      <w:start w:val="1"/>
      <w:numFmt w:val="decimal"/>
      <w:lvlText w:val="%7."/>
      <w:lvlJc w:val="left"/>
      <w:pPr>
        <w:tabs>
          <w:tab w:val="num" w:pos="5040"/>
        </w:tabs>
        <w:ind w:left="5040" w:hanging="360"/>
      </w:pPr>
    </w:lvl>
    <w:lvl w:ilvl="7" w:tplc="333005CE" w:tentative="1">
      <w:start w:val="1"/>
      <w:numFmt w:val="lowerLetter"/>
      <w:lvlText w:val="%8."/>
      <w:lvlJc w:val="left"/>
      <w:pPr>
        <w:tabs>
          <w:tab w:val="num" w:pos="5760"/>
        </w:tabs>
        <w:ind w:left="5760" w:hanging="360"/>
      </w:pPr>
    </w:lvl>
    <w:lvl w:ilvl="8" w:tplc="256ABD12" w:tentative="1">
      <w:start w:val="1"/>
      <w:numFmt w:val="lowerRoman"/>
      <w:lvlText w:val="%9."/>
      <w:lvlJc w:val="right"/>
      <w:pPr>
        <w:tabs>
          <w:tab w:val="num" w:pos="6480"/>
        </w:tabs>
        <w:ind w:left="6480" w:hanging="180"/>
      </w:pPr>
    </w:lvl>
  </w:abstractNum>
  <w:abstractNum w:abstractNumId="22">
    <w:nsid w:val="41D7173E"/>
    <w:multiLevelType w:val="hybridMultilevel"/>
    <w:tmpl w:val="113C7B60"/>
    <w:lvl w:ilvl="0" w:tplc="40182692">
      <w:start w:val="1"/>
      <w:numFmt w:val="bullet"/>
      <w:lvlText w:val="-"/>
      <w:lvlJc w:val="left"/>
      <w:pPr>
        <w:tabs>
          <w:tab w:val="num" w:pos="720"/>
        </w:tabs>
        <w:ind w:left="720" w:hanging="360"/>
      </w:pPr>
      <w:rPr>
        <w:rFonts w:ascii="Times New Roman" w:eastAsia="Times"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589620E"/>
    <w:multiLevelType w:val="hybridMultilevel"/>
    <w:tmpl w:val="90660834"/>
    <w:lvl w:ilvl="0" w:tplc="88A24892">
      <w:start w:val="1"/>
      <w:numFmt w:val="bullet"/>
      <w:lvlText w:val="–"/>
      <w:lvlJc w:val="left"/>
      <w:pPr>
        <w:tabs>
          <w:tab w:val="num" w:pos="720"/>
        </w:tabs>
        <w:ind w:left="720" w:hanging="360"/>
      </w:pPr>
      <w:rPr>
        <w:rFonts w:ascii="Times New Roman" w:eastAsia="Times"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A43296C"/>
    <w:multiLevelType w:val="hybridMultilevel"/>
    <w:tmpl w:val="88DE3C2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5">
    <w:nsid w:val="4A502ABA"/>
    <w:multiLevelType w:val="hybridMultilevel"/>
    <w:tmpl w:val="769A7814"/>
    <w:lvl w:ilvl="0" w:tplc="07A8F880">
      <w:start w:val="2"/>
      <w:numFmt w:val="decimal"/>
      <w:lvlText w:val="%1."/>
      <w:lvlJc w:val="left"/>
      <w:pPr>
        <w:tabs>
          <w:tab w:val="num" w:pos="360"/>
        </w:tabs>
        <w:ind w:left="360" w:hanging="360"/>
      </w:pPr>
      <w:rPr>
        <w:rFonts w:hint="default"/>
        <w:b/>
        <w:i w:val="0"/>
        <w:color w:val="000000"/>
      </w:rPr>
    </w:lvl>
    <w:lvl w:ilvl="1" w:tplc="E04C7DFE" w:tentative="1">
      <w:start w:val="1"/>
      <w:numFmt w:val="lowerLetter"/>
      <w:lvlText w:val="%2."/>
      <w:lvlJc w:val="left"/>
      <w:pPr>
        <w:tabs>
          <w:tab w:val="num" w:pos="1440"/>
        </w:tabs>
        <w:ind w:left="1440" w:hanging="360"/>
      </w:pPr>
    </w:lvl>
    <w:lvl w:ilvl="2" w:tplc="DC509608" w:tentative="1">
      <w:start w:val="1"/>
      <w:numFmt w:val="lowerRoman"/>
      <w:lvlText w:val="%3."/>
      <w:lvlJc w:val="right"/>
      <w:pPr>
        <w:tabs>
          <w:tab w:val="num" w:pos="2160"/>
        </w:tabs>
        <w:ind w:left="2160" w:hanging="180"/>
      </w:pPr>
    </w:lvl>
    <w:lvl w:ilvl="3" w:tplc="34C836D2" w:tentative="1">
      <w:start w:val="1"/>
      <w:numFmt w:val="decimal"/>
      <w:lvlText w:val="%4."/>
      <w:lvlJc w:val="left"/>
      <w:pPr>
        <w:tabs>
          <w:tab w:val="num" w:pos="2880"/>
        </w:tabs>
        <w:ind w:left="2880" w:hanging="360"/>
      </w:pPr>
    </w:lvl>
    <w:lvl w:ilvl="4" w:tplc="9A8092EC" w:tentative="1">
      <w:start w:val="1"/>
      <w:numFmt w:val="lowerLetter"/>
      <w:lvlText w:val="%5."/>
      <w:lvlJc w:val="left"/>
      <w:pPr>
        <w:tabs>
          <w:tab w:val="num" w:pos="3600"/>
        </w:tabs>
        <w:ind w:left="3600" w:hanging="360"/>
      </w:pPr>
    </w:lvl>
    <w:lvl w:ilvl="5" w:tplc="EAE86380" w:tentative="1">
      <w:start w:val="1"/>
      <w:numFmt w:val="lowerRoman"/>
      <w:lvlText w:val="%6."/>
      <w:lvlJc w:val="right"/>
      <w:pPr>
        <w:tabs>
          <w:tab w:val="num" w:pos="4320"/>
        </w:tabs>
        <w:ind w:left="4320" w:hanging="180"/>
      </w:pPr>
    </w:lvl>
    <w:lvl w:ilvl="6" w:tplc="C31CB22C" w:tentative="1">
      <w:start w:val="1"/>
      <w:numFmt w:val="decimal"/>
      <w:lvlText w:val="%7."/>
      <w:lvlJc w:val="left"/>
      <w:pPr>
        <w:tabs>
          <w:tab w:val="num" w:pos="5040"/>
        </w:tabs>
        <w:ind w:left="5040" w:hanging="360"/>
      </w:pPr>
    </w:lvl>
    <w:lvl w:ilvl="7" w:tplc="B6B25666" w:tentative="1">
      <w:start w:val="1"/>
      <w:numFmt w:val="lowerLetter"/>
      <w:lvlText w:val="%8."/>
      <w:lvlJc w:val="left"/>
      <w:pPr>
        <w:tabs>
          <w:tab w:val="num" w:pos="5760"/>
        </w:tabs>
        <w:ind w:left="5760" w:hanging="360"/>
      </w:pPr>
    </w:lvl>
    <w:lvl w:ilvl="8" w:tplc="FB4AEBA2" w:tentative="1">
      <w:start w:val="1"/>
      <w:numFmt w:val="lowerRoman"/>
      <w:lvlText w:val="%9."/>
      <w:lvlJc w:val="right"/>
      <w:pPr>
        <w:tabs>
          <w:tab w:val="num" w:pos="6480"/>
        </w:tabs>
        <w:ind w:left="6480" w:hanging="180"/>
      </w:pPr>
    </w:lvl>
  </w:abstractNum>
  <w:abstractNum w:abstractNumId="26">
    <w:nsid w:val="4B390760"/>
    <w:multiLevelType w:val="hybridMultilevel"/>
    <w:tmpl w:val="4224B4C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7">
    <w:nsid w:val="4E0A1EF7"/>
    <w:multiLevelType w:val="hybridMultilevel"/>
    <w:tmpl w:val="AE3E2E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33D23FC"/>
    <w:multiLevelType w:val="hybridMultilevel"/>
    <w:tmpl w:val="7D20D4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44C2509"/>
    <w:multiLevelType w:val="hybridMultilevel"/>
    <w:tmpl w:val="EEBEAB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C0155B4"/>
    <w:multiLevelType w:val="hybridMultilevel"/>
    <w:tmpl w:val="B92072D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1">
    <w:nsid w:val="5FBF5FEB"/>
    <w:multiLevelType w:val="hybridMultilevel"/>
    <w:tmpl w:val="8EB672A0"/>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4C64CC8"/>
    <w:multiLevelType w:val="hybridMultilevel"/>
    <w:tmpl w:val="C27C8590"/>
    <w:lvl w:ilvl="0" w:tplc="071AD37C">
      <w:start w:val="1"/>
      <w:numFmt w:val="decimal"/>
      <w:lvlText w:val="%1."/>
      <w:lvlJc w:val="left"/>
      <w:pPr>
        <w:tabs>
          <w:tab w:val="num" w:pos="720"/>
        </w:tabs>
        <w:ind w:left="720" w:hanging="360"/>
      </w:pPr>
    </w:lvl>
    <w:lvl w:ilvl="1" w:tplc="F2A65A52" w:tentative="1">
      <w:start w:val="1"/>
      <w:numFmt w:val="lowerLetter"/>
      <w:lvlText w:val="%2."/>
      <w:lvlJc w:val="left"/>
      <w:pPr>
        <w:tabs>
          <w:tab w:val="num" w:pos="1440"/>
        </w:tabs>
        <w:ind w:left="1440" w:hanging="360"/>
      </w:pPr>
    </w:lvl>
    <w:lvl w:ilvl="2" w:tplc="78689770" w:tentative="1">
      <w:start w:val="1"/>
      <w:numFmt w:val="lowerRoman"/>
      <w:lvlText w:val="%3."/>
      <w:lvlJc w:val="right"/>
      <w:pPr>
        <w:tabs>
          <w:tab w:val="num" w:pos="2160"/>
        </w:tabs>
        <w:ind w:left="2160" w:hanging="180"/>
      </w:pPr>
    </w:lvl>
    <w:lvl w:ilvl="3" w:tplc="094E4470" w:tentative="1">
      <w:start w:val="1"/>
      <w:numFmt w:val="decimal"/>
      <w:lvlText w:val="%4."/>
      <w:lvlJc w:val="left"/>
      <w:pPr>
        <w:tabs>
          <w:tab w:val="num" w:pos="2880"/>
        </w:tabs>
        <w:ind w:left="2880" w:hanging="360"/>
      </w:pPr>
    </w:lvl>
    <w:lvl w:ilvl="4" w:tplc="C990326A" w:tentative="1">
      <w:start w:val="1"/>
      <w:numFmt w:val="lowerLetter"/>
      <w:lvlText w:val="%5."/>
      <w:lvlJc w:val="left"/>
      <w:pPr>
        <w:tabs>
          <w:tab w:val="num" w:pos="3600"/>
        </w:tabs>
        <w:ind w:left="3600" w:hanging="360"/>
      </w:pPr>
    </w:lvl>
    <w:lvl w:ilvl="5" w:tplc="715C4F88" w:tentative="1">
      <w:start w:val="1"/>
      <w:numFmt w:val="lowerRoman"/>
      <w:lvlText w:val="%6."/>
      <w:lvlJc w:val="right"/>
      <w:pPr>
        <w:tabs>
          <w:tab w:val="num" w:pos="4320"/>
        </w:tabs>
        <w:ind w:left="4320" w:hanging="180"/>
      </w:pPr>
    </w:lvl>
    <w:lvl w:ilvl="6" w:tplc="972E3AF2" w:tentative="1">
      <w:start w:val="1"/>
      <w:numFmt w:val="decimal"/>
      <w:lvlText w:val="%7."/>
      <w:lvlJc w:val="left"/>
      <w:pPr>
        <w:tabs>
          <w:tab w:val="num" w:pos="5040"/>
        </w:tabs>
        <w:ind w:left="5040" w:hanging="360"/>
      </w:pPr>
    </w:lvl>
    <w:lvl w:ilvl="7" w:tplc="E370BDCC" w:tentative="1">
      <w:start w:val="1"/>
      <w:numFmt w:val="lowerLetter"/>
      <w:lvlText w:val="%8."/>
      <w:lvlJc w:val="left"/>
      <w:pPr>
        <w:tabs>
          <w:tab w:val="num" w:pos="5760"/>
        </w:tabs>
        <w:ind w:left="5760" w:hanging="360"/>
      </w:pPr>
    </w:lvl>
    <w:lvl w:ilvl="8" w:tplc="B2D4F2D0" w:tentative="1">
      <w:start w:val="1"/>
      <w:numFmt w:val="lowerRoman"/>
      <w:lvlText w:val="%9."/>
      <w:lvlJc w:val="right"/>
      <w:pPr>
        <w:tabs>
          <w:tab w:val="num" w:pos="6480"/>
        </w:tabs>
        <w:ind w:left="6480" w:hanging="180"/>
      </w:pPr>
    </w:lvl>
  </w:abstractNum>
  <w:abstractNum w:abstractNumId="33">
    <w:nsid w:val="669F2E28"/>
    <w:multiLevelType w:val="hybridMultilevel"/>
    <w:tmpl w:val="C08C6A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68EE36B5"/>
    <w:multiLevelType w:val="hybridMultilevel"/>
    <w:tmpl w:val="99B2D328"/>
    <w:lvl w:ilvl="0" w:tplc="880CC140">
      <w:start w:val="1"/>
      <w:numFmt w:val="decimal"/>
      <w:lvlText w:val="%1."/>
      <w:lvlJc w:val="left"/>
      <w:pPr>
        <w:tabs>
          <w:tab w:val="num" w:pos="720"/>
        </w:tabs>
        <w:ind w:left="720" w:hanging="360"/>
      </w:pPr>
      <w:rPr>
        <w:rFonts w:hint="default"/>
        <w:b/>
      </w:rPr>
    </w:lvl>
    <w:lvl w:ilvl="1" w:tplc="6D9EA8D6">
      <w:start w:val="1"/>
      <w:numFmt w:val="lowerLetter"/>
      <w:lvlText w:val="%2)"/>
      <w:lvlJc w:val="left"/>
      <w:pPr>
        <w:tabs>
          <w:tab w:val="num" w:pos="1440"/>
        </w:tabs>
        <w:ind w:left="1440" w:hanging="360"/>
      </w:pPr>
      <w:rPr>
        <w:rFonts w:hint="default"/>
        <w:b/>
      </w:rPr>
    </w:lvl>
    <w:lvl w:ilvl="2" w:tplc="A1B41F68" w:tentative="1">
      <w:start w:val="1"/>
      <w:numFmt w:val="lowerRoman"/>
      <w:lvlText w:val="%3."/>
      <w:lvlJc w:val="right"/>
      <w:pPr>
        <w:tabs>
          <w:tab w:val="num" w:pos="2160"/>
        </w:tabs>
        <w:ind w:left="2160" w:hanging="180"/>
      </w:pPr>
    </w:lvl>
    <w:lvl w:ilvl="3" w:tplc="2F66C91A" w:tentative="1">
      <w:start w:val="1"/>
      <w:numFmt w:val="decimal"/>
      <w:lvlText w:val="%4."/>
      <w:lvlJc w:val="left"/>
      <w:pPr>
        <w:tabs>
          <w:tab w:val="num" w:pos="2880"/>
        </w:tabs>
        <w:ind w:left="2880" w:hanging="360"/>
      </w:pPr>
    </w:lvl>
    <w:lvl w:ilvl="4" w:tplc="664C10B6" w:tentative="1">
      <w:start w:val="1"/>
      <w:numFmt w:val="lowerLetter"/>
      <w:lvlText w:val="%5."/>
      <w:lvlJc w:val="left"/>
      <w:pPr>
        <w:tabs>
          <w:tab w:val="num" w:pos="3600"/>
        </w:tabs>
        <w:ind w:left="3600" w:hanging="360"/>
      </w:pPr>
    </w:lvl>
    <w:lvl w:ilvl="5" w:tplc="6DF2379E" w:tentative="1">
      <w:start w:val="1"/>
      <w:numFmt w:val="lowerRoman"/>
      <w:lvlText w:val="%6."/>
      <w:lvlJc w:val="right"/>
      <w:pPr>
        <w:tabs>
          <w:tab w:val="num" w:pos="4320"/>
        </w:tabs>
        <w:ind w:left="4320" w:hanging="180"/>
      </w:pPr>
    </w:lvl>
    <w:lvl w:ilvl="6" w:tplc="F4F29670" w:tentative="1">
      <w:start w:val="1"/>
      <w:numFmt w:val="decimal"/>
      <w:lvlText w:val="%7."/>
      <w:lvlJc w:val="left"/>
      <w:pPr>
        <w:tabs>
          <w:tab w:val="num" w:pos="5040"/>
        </w:tabs>
        <w:ind w:left="5040" w:hanging="360"/>
      </w:pPr>
    </w:lvl>
    <w:lvl w:ilvl="7" w:tplc="EF6C8850" w:tentative="1">
      <w:start w:val="1"/>
      <w:numFmt w:val="lowerLetter"/>
      <w:lvlText w:val="%8."/>
      <w:lvlJc w:val="left"/>
      <w:pPr>
        <w:tabs>
          <w:tab w:val="num" w:pos="5760"/>
        </w:tabs>
        <w:ind w:left="5760" w:hanging="360"/>
      </w:pPr>
    </w:lvl>
    <w:lvl w:ilvl="8" w:tplc="FDB21916" w:tentative="1">
      <w:start w:val="1"/>
      <w:numFmt w:val="lowerRoman"/>
      <w:lvlText w:val="%9."/>
      <w:lvlJc w:val="right"/>
      <w:pPr>
        <w:tabs>
          <w:tab w:val="num" w:pos="6480"/>
        </w:tabs>
        <w:ind w:left="6480" w:hanging="180"/>
      </w:pPr>
    </w:lvl>
  </w:abstractNum>
  <w:abstractNum w:abstractNumId="35">
    <w:nsid w:val="6A1C753C"/>
    <w:multiLevelType w:val="hybridMultilevel"/>
    <w:tmpl w:val="229065EC"/>
    <w:lvl w:ilvl="0" w:tplc="9DA661F4">
      <w:start w:val="1"/>
      <w:numFmt w:val="decimal"/>
      <w:lvlText w:val="%1."/>
      <w:lvlJc w:val="left"/>
      <w:pPr>
        <w:tabs>
          <w:tab w:val="num" w:pos="720"/>
        </w:tabs>
        <w:ind w:left="720" w:hanging="360"/>
      </w:pPr>
      <w:rPr>
        <w:rFonts w:hint="default"/>
      </w:rPr>
    </w:lvl>
    <w:lvl w:ilvl="1" w:tplc="47F6FF12" w:tentative="1">
      <w:start w:val="1"/>
      <w:numFmt w:val="lowerLetter"/>
      <w:lvlText w:val="%2."/>
      <w:lvlJc w:val="left"/>
      <w:pPr>
        <w:tabs>
          <w:tab w:val="num" w:pos="1440"/>
        </w:tabs>
        <w:ind w:left="1440" w:hanging="360"/>
      </w:pPr>
    </w:lvl>
    <w:lvl w:ilvl="2" w:tplc="242C19F2" w:tentative="1">
      <w:start w:val="1"/>
      <w:numFmt w:val="lowerRoman"/>
      <w:lvlText w:val="%3."/>
      <w:lvlJc w:val="right"/>
      <w:pPr>
        <w:tabs>
          <w:tab w:val="num" w:pos="2160"/>
        </w:tabs>
        <w:ind w:left="2160" w:hanging="180"/>
      </w:pPr>
    </w:lvl>
    <w:lvl w:ilvl="3" w:tplc="A4084B86" w:tentative="1">
      <w:start w:val="1"/>
      <w:numFmt w:val="decimal"/>
      <w:lvlText w:val="%4."/>
      <w:lvlJc w:val="left"/>
      <w:pPr>
        <w:tabs>
          <w:tab w:val="num" w:pos="2880"/>
        </w:tabs>
        <w:ind w:left="2880" w:hanging="360"/>
      </w:pPr>
    </w:lvl>
    <w:lvl w:ilvl="4" w:tplc="ED0EE4F8" w:tentative="1">
      <w:start w:val="1"/>
      <w:numFmt w:val="lowerLetter"/>
      <w:lvlText w:val="%5."/>
      <w:lvlJc w:val="left"/>
      <w:pPr>
        <w:tabs>
          <w:tab w:val="num" w:pos="3600"/>
        </w:tabs>
        <w:ind w:left="3600" w:hanging="360"/>
      </w:pPr>
    </w:lvl>
    <w:lvl w:ilvl="5" w:tplc="B73E60BA" w:tentative="1">
      <w:start w:val="1"/>
      <w:numFmt w:val="lowerRoman"/>
      <w:lvlText w:val="%6."/>
      <w:lvlJc w:val="right"/>
      <w:pPr>
        <w:tabs>
          <w:tab w:val="num" w:pos="4320"/>
        </w:tabs>
        <w:ind w:left="4320" w:hanging="180"/>
      </w:pPr>
    </w:lvl>
    <w:lvl w:ilvl="6" w:tplc="550E5F1E" w:tentative="1">
      <w:start w:val="1"/>
      <w:numFmt w:val="decimal"/>
      <w:lvlText w:val="%7."/>
      <w:lvlJc w:val="left"/>
      <w:pPr>
        <w:tabs>
          <w:tab w:val="num" w:pos="5040"/>
        </w:tabs>
        <w:ind w:left="5040" w:hanging="360"/>
      </w:pPr>
    </w:lvl>
    <w:lvl w:ilvl="7" w:tplc="71F09A9C" w:tentative="1">
      <w:start w:val="1"/>
      <w:numFmt w:val="lowerLetter"/>
      <w:lvlText w:val="%8."/>
      <w:lvlJc w:val="left"/>
      <w:pPr>
        <w:tabs>
          <w:tab w:val="num" w:pos="5760"/>
        </w:tabs>
        <w:ind w:left="5760" w:hanging="360"/>
      </w:pPr>
    </w:lvl>
    <w:lvl w:ilvl="8" w:tplc="DC5EB998" w:tentative="1">
      <w:start w:val="1"/>
      <w:numFmt w:val="lowerRoman"/>
      <w:lvlText w:val="%9."/>
      <w:lvlJc w:val="right"/>
      <w:pPr>
        <w:tabs>
          <w:tab w:val="num" w:pos="6480"/>
        </w:tabs>
        <w:ind w:left="6480" w:hanging="180"/>
      </w:pPr>
    </w:lvl>
  </w:abstractNum>
  <w:abstractNum w:abstractNumId="36">
    <w:nsid w:val="6A7F48E7"/>
    <w:multiLevelType w:val="hybridMultilevel"/>
    <w:tmpl w:val="E820D6E6"/>
    <w:lvl w:ilvl="0" w:tplc="CA8E23C6">
      <w:start w:val="1"/>
      <w:numFmt w:val="decimal"/>
      <w:lvlText w:val="%1."/>
      <w:lvlJc w:val="left"/>
      <w:pPr>
        <w:tabs>
          <w:tab w:val="num" w:pos="780"/>
        </w:tabs>
        <w:ind w:left="780" w:hanging="420"/>
      </w:pPr>
      <w:rPr>
        <w:rFonts w:hint="default"/>
      </w:rPr>
    </w:lvl>
    <w:lvl w:ilvl="1" w:tplc="B3C89C50">
      <w:start w:val="1"/>
      <w:numFmt w:val="lowerLetter"/>
      <w:lvlText w:val="%2)"/>
      <w:lvlJc w:val="left"/>
      <w:pPr>
        <w:tabs>
          <w:tab w:val="num" w:pos="1800"/>
        </w:tabs>
        <w:ind w:left="1800" w:hanging="720"/>
      </w:pPr>
      <w:rPr>
        <w:rFonts w:hint="default"/>
      </w:rPr>
    </w:lvl>
    <w:lvl w:ilvl="2" w:tplc="2BB65E5E" w:tentative="1">
      <w:start w:val="1"/>
      <w:numFmt w:val="lowerRoman"/>
      <w:lvlText w:val="%3."/>
      <w:lvlJc w:val="right"/>
      <w:pPr>
        <w:tabs>
          <w:tab w:val="num" w:pos="2160"/>
        </w:tabs>
        <w:ind w:left="2160" w:hanging="180"/>
      </w:pPr>
    </w:lvl>
    <w:lvl w:ilvl="3" w:tplc="C2CE14E0" w:tentative="1">
      <w:start w:val="1"/>
      <w:numFmt w:val="decimal"/>
      <w:lvlText w:val="%4."/>
      <w:lvlJc w:val="left"/>
      <w:pPr>
        <w:tabs>
          <w:tab w:val="num" w:pos="2880"/>
        </w:tabs>
        <w:ind w:left="2880" w:hanging="360"/>
      </w:pPr>
    </w:lvl>
    <w:lvl w:ilvl="4" w:tplc="4D9CF274" w:tentative="1">
      <w:start w:val="1"/>
      <w:numFmt w:val="lowerLetter"/>
      <w:lvlText w:val="%5."/>
      <w:lvlJc w:val="left"/>
      <w:pPr>
        <w:tabs>
          <w:tab w:val="num" w:pos="3600"/>
        </w:tabs>
        <w:ind w:left="3600" w:hanging="360"/>
      </w:pPr>
    </w:lvl>
    <w:lvl w:ilvl="5" w:tplc="FC6A001A" w:tentative="1">
      <w:start w:val="1"/>
      <w:numFmt w:val="lowerRoman"/>
      <w:lvlText w:val="%6."/>
      <w:lvlJc w:val="right"/>
      <w:pPr>
        <w:tabs>
          <w:tab w:val="num" w:pos="4320"/>
        </w:tabs>
        <w:ind w:left="4320" w:hanging="180"/>
      </w:pPr>
    </w:lvl>
    <w:lvl w:ilvl="6" w:tplc="63AC3586" w:tentative="1">
      <w:start w:val="1"/>
      <w:numFmt w:val="decimal"/>
      <w:lvlText w:val="%7."/>
      <w:lvlJc w:val="left"/>
      <w:pPr>
        <w:tabs>
          <w:tab w:val="num" w:pos="5040"/>
        </w:tabs>
        <w:ind w:left="5040" w:hanging="360"/>
      </w:pPr>
    </w:lvl>
    <w:lvl w:ilvl="7" w:tplc="9E407E28" w:tentative="1">
      <w:start w:val="1"/>
      <w:numFmt w:val="lowerLetter"/>
      <w:lvlText w:val="%8."/>
      <w:lvlJc w:val="left"/>
      <w:pPr>
        <w:tabs>
          <w:tab w:val="num" w:pos="5760"/>
        </w:tabs>
        <w:ind w:left="5760" w:hanging="360"/>
      </w:pPr>
    </w:lvl>
    <w:lvl w:ilvl="8" w:tplc="54EEC864" w:tentative="1">
      <w:start w:val="1"/>
      <w:numFmt w:val="lowerRoman"/>
      <w:lvlText w:val="%9."/>
      <w:lvlJc w:val="right"/>
      <w:pPr>
        <w:tabs>
          <w:tab w:val="num" w:pos="6480"/>
        </w:tabs>
        <w:ind w:left="6480" w:hanging="180"/>
      </w:pPr>
    </w:lvl>
  </w:abstractNum>
  <w:abstractNum w:abstractNumId="37">
    <w:nsid w:val="6ADB23CC"/>
    <w:multiLevelType w:val="hybridMultilevel"/>
    <w:tmpl w:val="4066D6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5796BD3"/>
    <w:multiLevelType w:val="hybridMultilevel"/>
    <w:tmpl w:val="930A5BDA"/>
    <w:lvl w:ilvl="0" w:tplc="B70CF09E">
      <w:numFmt w:val="bullet"/>
      <w:lvlText w:val=""/>
      <w:lvlJc w:val="left"/>
      <w:pPr>
        <w:ind w:left="720" w:hanging="360"/>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6393480"/>
    <w:multiLevelType w:val="hybridMultilevel"/>
    <w:tmpl w:val="A0B4B198"/>
    <w:lvl w:ilvl="0" w:tplc="D75C5FF6">
      <w:start w:val="1"/>
      <w:numFmt w:val="decimal"/>
      <w:lvlText w:val="%1."/>
      <w:lvlJc w:val="left"/>
      <w:pPr>
        <w:tabs>
          <w:tab w:val="num" w:pos="360"/>
        </w:tabs>
        <w:ind w:left="360" w:hanging="360"/>
      </w:pPr>
    </w:lvl>
    <w:lvl w:ilvl="1" w:tplc="DB3879A6">
      <w:start w:val="1"/>
      <w:numFmt w:val="decimal"/>
      <w:lvlText w:val="%2."/>
      <w:lvlJc w:val="left"/>
      <w:pPr>
        <w:tabs>
          <w:tab w:val="num" w:pos="1080"/>
        </w:tabs>
        <w:ind w:left="1080" w:hanging="360"/>
      </w:pPr>
      <w:rPr>
        <w:rFonts w:hint="default"/>
      </w:rPr>
    </w:lvl>
    <w:lvl w:ilvl="2" w:tplc="359628F4">
      <w:start w:val="1"/>
      <w:numFmt w:val="lowerLetter"/>
      <w:lvlText w:val="%3)"/>
      <w:lvlJc w:val="left"/>
      <w:pPr>
        <w:tabs>
          <w:tab w:val="num" w:pos="1980"/>
        </w:tabs>
        <w:ind w:left="1980" w:hanging="360"/>
      </w:pPr>
      <w:rPr>
        <w:rFonts w:hint="default"/>
      </w:rPr>
    </w:lvl>
    <w:lvl w:ilvl="3" w:tplc="85E292D0" w:tentative="1">
      <w:start w:val="1"/>
      <w:numFmt w:val="decimal"/>
      <w:lvlText w:val="%4."/>
      <w:lvlJc w:val="left"/>
      <w:pPr>
        <w:tabs>
          <w:tab w:val="num" w:pos="2520"/>
        </w:tabs>
        <w:ind w:left="2520" w:hanging="360"/>
      </w:pPr>
    </w:lvl>
    <w:lvl w:ilvl="4" w:tplc="CC76702E" w:tentative="1">
      <w:start w:val="1"/>
      <w:numFmt w:val="lowerLetter"/>
      <w:lvlText w:val="%5."/>
      <w:lvlJc w:val="left"/>
      <w:pPr>
        <w:tabs>
          <w:tab w:val="num" w:pos="3240"/>
        </w:tabs>
        <w:ind w:left="3240" w:hanging="360"/>
      </w:pPr>
    </w:lvl>
    <w:lvl w:ilvl="5" w:tplc="F3662876" w:tentative="1">
      <w:start w:val="1"/>
      <w:numFmt w:val="lowerRoman"/>
      <w:lvlText w:val="%6."/>
      <w:lvlJc w:val="right"/>
      <w:pPr>
        <w:tabs>
          <w:tab w:val="num" w:pos="3960"/>
        </w:tabs>
        <w:ind w:left="3960" w:hanging="180"/>
      </w:pPr>
    </w:lvl>
    <w:lvl w:ilvl="6" w:tplc="C1CA0268" w:tentative="1">
      <w:start w:val="1"/>
      <w:numFmt w:val="decimal"/>
      <w:lvlText w:val="%7."/>
      <w:lvlJc w:val="left"/>
      <w:pPr>
        <w:tabs>
          <w:tab w:val="num" w:pos="4680"/>
        </w:tabs>
        <w:ind w:left="4680" w:hanging="360"/>
      </w:pPr>
    </w:lvl>
    <w:lvl w:ilvl="7" w:tplc="8D78B924" w:tentative="1">
      <w:start w:val="1"/>
      <w:numFmt w:val="lowerLetter"/>
      <w:lvlText w:val="%8."/>
      <w:lvlJc w:val="left"/>
      <w:pPr>
        <w:tabs>
          <w:tab w:val="num" w:pos="5400"/>
        </w:tabs>
        <w:ind w:left="5400" w:hanging="360"/>
      </w:pPr>
    </w:lvl>
    <w:lvl w:ilvl="8" w:tplc="4F468968" w:tentative="1">
      <w:start w:val="1"/>
      <w:numFmt w:val="lowerRoman"/>
      <w:lvlText w:val="%9."/>
      <w:lvlJc w:val="right"/>
      <w:pPr>
        <w:tabs>
          <w:tab w:val="num" w:pos="6120"/>
        </w:tabs>
        <w:ind w:left="6120" w:hanging="180"/>
      </w:pPr>
    </w:lvl>
  </w:abstractNum>
  <w:abstractNum w:abstractNumId="40">
    <w:nsid w:val="78CE58B5"/>
    <w:multiLevelType w:val="hybridMultilevel"/>
    <w:tmpl w:val="D1B21D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9592A56"/>
    <w:multiLevelType w:val="hybridMultilevel"/>
    <w:tmpl w:val="DC50896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2">
    <w:nsid w:val="7B59576E"/>
    <w:multiLevelType w:val="hybridMultilevel"/>
    <w:tmpl w:val="3FD09AB8"/>
    <w:lvl w:ilvl="0" w:tplc="30BE756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437AEF"/>
    <w:multiLevelType w:val="hybridMultilevel"/>
    <w:tmpl w:val="172424C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F80EC7D0">
      <w:numFmt w:val="bullet"/>
      <w:lvlText w:val="-"/>
      <w:lvlJc w:val="left"/>
      <w:pPr>
        <w:tabs>
          <w:tab w:val="num" w:pos="2340"/>
        </w:tabs>
        <w:ind w:left="2340" w:hanging="360"/>
      </w:pPr>
      <w:rPr>
        <w:rFonts w:ascii="Times New Roman" w:eastAsia="Times" w:hAnsi="Times New Roman" w:cs="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E3339C8"/>
    <w:multiLevelType w:val="hybridMultilevel"/>
    <w:tmpl w:val="D7EE4A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E530F72"/>
    <w:multiLevelType w:val="hybridMultilevel"/>
    <w:tmpl w:val="F2C871B4"/>
    <w:lvl w:ilvl="0" w:tplc="081C97D4">
      <w:start w:val="1"/>
      <w:numFmt w:val="decimal"/>
      <w:lvlText w:val="%1."/>
      <w:lvlJc w:val="left"/>
      <w:pPr>
        <w:tabs>
          <w:tab w:val="num" w:pos="720"/>
        </w:tabs>
        <w:ind w:left="720" w:hanging="360"/>
      </w:pPr>
      <w:rPr>
        <w:rFonts w:hint="default"/>
      </w:rPr>
    </w:lvl>
    <w:lvl w:ilvl="1" w:tplc="25F81830" w:tentative="1">
      <w:start w:val="1"/>
      <w:numFmt w:val="lowerLetter"/>
      <w:lvlText w:val="%2."/>
      <w:lvlJc w:val="left"/>
      <w:pPr>
        <w:tabs>
          <w:tab w:val="num" w:pos="1440"/>
        </w:tabs>
        <w:ind w:left="1440" w:hanging="360"/>
      </w:pPr>
    </w:lvl>
    <w:lvl w:ilvl="2" w:tplc="58841978" w:tentative="1">
      <w:start w:val="1"/>
      <w:numFmt w:val="lowerRoman"/>
      <w:lvlText w:val="%3."/>
      <w:lvlJc w:val="right"/>
      <w:pPr>
        <w:tabs>
          <w:tab w:val="num" w:pos="2160"/>
        </w:tabs>
        <w:ind w:left="2160" w:hanging="180"/>
      </w:pPr>
    </w:lvl>
    <w:lvl w:ilvl="3" w:tplc="93F80F22" w:tentative="1">
      <w:start w:val="1"/>
      <w:numFmt w:val="decimal"/>
      <w:lvlText w:val="%4."/>
      <w:lvlJc w:val="left"/>
      <w:pPr>
        <w:tabs>
          <w:tab w:val="num" w:pos="2880"/>
        </w:tabs>
        <w:ind w:left="2880" w:hanging="360"/>
      </w:pPr>
    </w:lvl>
    <w:lvl w:ilvl="4" w:tplc="FED0F5BA" w:tentative="1">
      <w:start w:val="1"/>
      <w:numFmt w:val="lowerLetter"/>
      <w:lvlText w:val="%5."/>
      <w:lvlJc w:val="left"/>
      <w:pPr>
        <w:tabs>
          <w:tab w:val="num" w:pos="3600"/>
        </w:tabs>
        <w:ind w:left="3600" w:hanging="360"/>
      </w:pPr>
    </w:lvl>
    <w:lvl w:ilvl="5" w:tplc="77AEC094" w:tentative="1">
      <w:start w:val="1"/>
      <w:numFmt w:val="lowerRoman"/>
      <w:lvlText w:val="%6."/>
      <w:lvlJc w:val="right"/>
      <w:pPr>
        <w:tabs>
          <w:tab w:val="num" w:pos="4320"/>
        </w:tabs>
        <w:ind w:left="4320" w:hanging="180"/>
      </w:pPr>
    </w:lvl>
    <w:lvl w:ilvl="6" w:tplc="9C9461EA" w:tentative="1">
      <w:start w:val="1"/>
      <w:numFmt w:val="decimal"/>
      <w:lvlText w:val="%7."/>
      <w:lvlJc w:val="left"/>
      <w:pPr>
        <w:tabs>
          <w:tab w:val="num" w:pos="5040"/>
        </w:tabs>
        <w:ind w:left="5040" w:hanging="360"/>
      </w:pPr>
    </w:lvl>
    <w:lvl w:ilvl="7" w:tplc="AD6A670C" w:tentative="1">
      <w:start w:val="1"/>
      <w:numFmt w:val="lowerLetter"/>
      <w:lvlText w:val="%8."/>
      <w:lvlJc w:val="left"/>
      <w:pPr>
        <w:tabs>
          <w:tab w:val="num" w:pos="5760"/>
        </w:tabs>
        <w:ind w:left="5760" w:hanging="360"/>
      </w:pPr>
    </w:lvl>
    <w:lvl w:ilvl="8" w:tplc="947C07DA"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39"/>
  </w:num>
  <w:num w:numId="8">
    <w:abstractNumId w:val="9"/>
  </w:num>
  <w:num w:numId="9">
    <w:abstractNumId w:val="14"/>
  </w:num>
  <w:num w:numId="10">
    <w:abstractNumId w:val="25"/>
  </w:num>
  <w:num w:numId="11">
    <w:abstractNumId w:val="32"/>
  </w:num>
  <w:num w:numId="12">
    <w:abstractNumId w:val="35"/>
  </w:num>
  <w:num w:numId="13">
    <w:abstractNumId w:val="21"/>
  </w:num>
  <w:num w:numId="14">
    <w:abstractNumId w:val="7"/>
  </w:num>
  <w:num w:numId="15">
    <w:abstractNumId w:val="18"/>
  </w:num>
  <w:num w:numId="16">
    <w:abstractNumId w:val="45"/>
  </w:num>
  <w:num w:numId="17">
    <w:abstractNumId w:val="36"/>
  </w:num>
  <w:num w:numId="18">
    <w:abstractNumId w:val="15"/>
  </w:num>
  <w:num w:numId="19">
    <w:abstractNumId w:val="10"/>
  </w:num>
  <w:num w:numId="20">
    <w:abstractNumId w:val="34"/>
  </w:num>
  <w:num w:numId="21">
    <w:abstractNumId w:val="6"/>
  </w:num>
  <w:num w:numId="22">
    <w:abstractNumId w:val="22"/>
  </w:num>
  <w:num w:numId="23">
    <w:abstractNumId w:val="23"/>
  </w:num>
  <w:num w:numId="24">
    <w:abstractNumId w:val="20"/>
  </w:num>
  <w:num w:numId="25">
    <w:abstractNumId w:val="12"/>
  </w:num>
  <w:num w:numId="26">
    <w:abstractNumId w:val="16"/>
  </w:num>
  <w:num w:numId="27">
    <w:abstractNumId w:val="28"/>
  </w:num>
  <w:num w:numId="28">
    <w:abstractNumId w:val="29"/>
  </w:num>
  <w:num w:numId="29">
    <w:abstractNumId w:val="33"/>
  </w:num>
  <w:num w:numId="30">
    <w:abstractNumId w:val="8"/>
  </w:num>
  <w:num w:numId="31">
    <w:abstractNumId w:val="43"/>
  </w:num>
  <w:num w:numId="32">
    <w:abstractNumId w:val="19"/>
  </w:num>
  <w:num w:numId="33">
    <w:abstractNumId w:val="44"/>
  </w:num>
  <w:num w:numId="34">
    <w:abstractNumId w:val="37"/>
  </w:num>
  <w:num w:numId="35">
    <w:abstractNumId w:val="31"/>
  </w:num>
  <w:num w:numId="36">
    <w:abstractNumId w:val="3"/>
    <w:lvlOverride w:ilvl="0">
      <w:startOverride w:val="9"/>
    </w:lvlOverride>
  </w:num>
  <w:num w:numId="37">
    <w:abstractNumId w:val="38"/>
  </w:num>
  <w:num w:numId="38">
    <w:abstractNumId w:val="42"/>
  </w:num>
  <w:num w:numId="39">
    <w:abstractNumId w:val="11"/>
  </w:num>
  <w:num w:numId="40">
    <w:abstractNumId w:val="24"/>
  </w:num>
  <w:num w:numId="41">
    <w:abstractNumId w:val="41"/>
  </w:num>
  <w:num w:numId="42">
    <w:abstractNumId w:val="27"/>
  </w:num>
  <w:num w:numId="43">
    <w:abstractNumId w:val="30"/>
  </w:num>
  <w:num w:numId="44">
    <w:abstractNumId w:val="26"/>
  </w:num>
  <w:num w:numId="45">
    <w:abstractNumId w:val="17"/>
  </w:num>
  <w:num w:numId="46">
    <w:abstractNumId w:val="5"/>
  </w:num>
  <w:num w:numId="47">
    <w:abstractNumId w:val="4"/>
  </w:num>
  <w:num w:numId="48">
    <w:abstractNumId w:val="13"/>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mirrorMargins/>
  <w:activeWritingStyle w:appName="MSWord" w:lang="en-AU"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AU" w:vendorID="64" w:dllVersion="131078" w:nlCheck="1" w:checkStyle="1"/>
  <w:activeWritingStyle w:appName="MSWord" w:lang="en-AU" w:vendorID="2" w:dllVersion="6"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204"/>
    <w:rsid w:val="00001E6B"/>
    <w:rsid w:val="00007E27"/>
    <w:rsid w:val="0001371D"/>
    <w:rsid w:val="00013C88"/>
    <w:rsid w:val="00014012"/>
    <w:rsid w:val="00014259"/>
    <w:rsid w:val="00027585"/>
    <w:rsid w:val="00030F8A"/>
    <w:rsid w:val="00031473"/>
    <w:rsid w:val="0003188A"/>
    <w:rsid w:val="00034510"/>
    <w:rsid w:val="00040A71"/>
    <w:rsid w:val="00040D9A"/>
    <w:rsid w:val="00042712"/>
    <w:rsid w:val="000434F0"/>
    <w:rsid w:val="00046B04"/>
    <w:rsid w:val="000471DE"/>
    <w:rsid w:val="00047644"/>
    <w:rsid w:val="00056018"/>
    <w:rsid w:val="00062BAD"/>
    <w:rsid w:val="00062C26"/>
    <w:rsid w:val="00067108"/>
    <w:rsid w:val="000769E6"/>
    <w:rsid w:val="00076F92"/>
    <w:rsid w:val="0007711F"/>
    <w:rsid w:val="00081417"/>
    <w:rsid w:val="00081DCE"/>
    <w:rsid w:val="00082549"/>
    <w:rsid w:val="00084C11"/>
    <w:rsid w:val="00086637"/>
    <w:rsid w:val="00090BF9"/>
    <w:rsid w:val="00096411"/>
    <w:rsid w:val="000A0DD1"/>
    <w:rsid w:val="000A3A86"/>
    <w:rsid w:val="000A3F3B"/>
    <w:rsid w:val="000A75D5"/>
    <w:rsid w:val="000A7A46"/>
    <w:rsid w:val="000A7A61"/>
    <w:rsid w:val="000A7F3B"/>
    <w:rsid w:val="000B51D1"/>
    <w:rsid w:val="000B555D"/>
    <w:rsid w:val="000B70E4"/>
    <w:rsid w:val="000C4729"/>
    <w:rsid w:val="000D050B"/>
    <w:rsid w:val="000D0B5D"/>
    <w:rsid w:val="000D615C"/>
    <w:rsid w:val="000D61F2"/>
    <w:rsid w:val="000E463A"/>
    <w:rsid w:val="000E62B7"/>
    <w:rsid w:val="000F1F04"/>
    <w:rsid w:val="000F70D0"/>
    <w:rsid w:val="00100E51"/>
    <w:rsid w:val="00100F9E"/>
    <w:rsid w:val="00110634"/>
    <w:rsid w:val="00110A42"/>
    <w:rsid w:val="0011181E"/>
    <w:rsid w:val="00116E07"/>
    <w:rsid w:val="00120BA2"/>
    <w:rsid w:val="00126CAB"/>
    <w:rsid w:val="00136CA0"/>
    <w:rsid w:val="0013776E"/>
    <w:rsid w:val="001465F1"/>
    <w:rsid w:val="001474A2"/>
    <w:rsid w:val="00147777"/>
    <w:rsid w:val="00147D5B"/>
    <w:rsid w:val="00163E9A"/>
    <w:rsid w:val="001722D5"/>
    <w:rsid w:val="001731BC"/>
    <w:rsid w:val="001733BE"/>
    <w:rsid w:val="001771C9"/>
    <w:rsid w:val="00180E3E"/>
    <w:rsid w:val="00182C9E"/>
    <w:rsid w:val="00184DB1"/>
    <w:rsid w:val="00196552"/>
    <w:rsid w:val="0019672F"/>
    <w:rsid w:val="001A1552"/>
    <w:rsid w:val="001A3917"/>
    <w:rsid w:val="001A5585"/>
    <w:rsid w:val="001A566C"/>
    <w:rsid w:val="001B02E9"/>
    <w:rsid w:val="001B1C5B"/>
    <w:rsid w:val="001B1EEE"/>
    <w:rsid w:val="001B5DAA"/>
    <w:rsid w:val="001C1AD5"/>
    <w:rsid w:val="001C2BAD"/>
    <w:rsid w:val="001D1544"/>
    <w:rsid w:val="001D252F"/>
    <w:rsid w:val="001D3C13"/>
    <w:rsid w:val="001D3D86"/>
    <w:rsid w:val="001D6FE0"/>
    <w:rsid w:val="001E4696"/>
    <w:rsid w:val="001E647D"/>
    <w:rsid w:val="001E65A7"/>
    <w:rsid w:val="001E6FD0"/>
    <w:rsid w:val="001E7480"/>
    <w:rsid w:val="001F03F1"/>
    <w:rsid w:val="001F14B0"/>
    <w:rsid w:val="001F45C4"/>
    <w:rsid w:val="001F577C"/>
    <w:rsid w:val="00201224"/>
    <w:rsid w:val="00205DF7"/>
    <w:rsid w:val="00207EE8"/>
    <w:rsid w:val="002210C6"/>
    <w:rsid w:val="00223B72"/>
    <w:rsid w:val="00224968"/>
    <w:rsid w:val="00225E97"/>
    <w:rsid w:val="00226524"/>
    <w:rsid w:val="00227E24"/>
    <w:rsid w:val="0023251B"/>
    <w:rsid w:val="0023593C"/>
    <w:rsid w:val="002431DB"/>
    <w:rsid w:val="00244EED"/>
    <w:rsid w:val="0024561D"/>
    <w:rsid w:val="00245DA8"/>
    <w:rsid w:val="00252D55"/>
    <w:rsid w:val="00256209"/>
    <w:rsid w:val="00257A19"/>
    <w:rsid w:val="00267320"/>
    <w:rsid w:val="0027013E"/>
    <w:rsid w:val="00270D0F"/>
    <w:rsid w:val="00273CA1"/>
    <w:rsid w:val="00274D01"/>
    <w:rsid w:val="00285B9F"/>
    <w:rsid w:val="002872F7"/>
    <w:rsid w:val="00290749"/>
    <w:rsid w:val="00293204"/>
    <w:rsid w:val="002A0491"/>
    <w:rsid w:val="002A6D92"/>
    <w:rsid w:val="002A6EDA"/>
    <w:rsid w:val="002B0E85"/>
    <w:rsid w:val="002B6C64"/>
    <w:rsid w:val="002C2FE3"/>
    <w:rsid w:val="002C30DB"/>
    <w:rsid w:val="002C3235"/>
    <w:rsid w:val="002C57BC"/>
    <w:rsid w:val="002D0538"/>
    <w:rsid w:val="002D1073"/>
    <w:rsid w:val="002D703C"/>
    <w:rsid w:val="002E2A34"/>
    <w:rsid w:val="002E7891"/>
    <w:rsid w:val="002F3683"/>
    <w:rsid w:val="0030222C"/>
    <w:rsid w:val="00302E4B"/>
    <w:rsid w:val="00306B3A"/>
    <w:rsid w:val="0031178B"/>
    <w:rsid w:val="003145DD"/>
    <w:rsid w:val="003163DF"/>
    <w:rsid w:val="00316418"/>
    <w:rsid w:val="003208A0"/>
    <w:rsid w:val="0032091A"/>
    <w:rsid w:val="00320D36"/>
    <w:rsid w:val="00321C8A"/>
    <w:rsid w:val="003236E3"/>
    <w:rsid w:val="00325CB4"/>
    <w:rsid w:val="003272A4"/>
    <w:rsid w:val="00327CDE"/>
    <w:rsid w:val="00336C7A"/>
    <w:rsid w:val="00337469"/>
    <w:rsid w:val="00337EAD"/>
    <w:rsid w:val="003407B4"/>
    <w:rsid w:val="00343107"/>
    <w:rsid w:val="0034742E"/>
    <w:rsid w:val="003608F9"/>
    <w:rsid w:val="00366930"/>
    <w:rsid w:val="00367922"/>
    <w:rsid w:val="00370C99"/>
    <w:rsid w:val="00373A47"/>
    <w:rsid w:val="00390D82"/>
    <w:rsid w:val="00391A35"/>
    <w:rsid w:val="003921F2"/>
    <w:rsid w:val="0039756A"/>
    <w:rsid w:val="0039773E"/>
    <w:rsid w:val="003A3051"/>
    <w:rsid w:val="003A32B4"/>
    <w:rsid w:val="003A44D1"/>
    <w:rsid w:val="003A58B6"/>
    <w:rsid w:val="003A76E7"/>
    <w:rsid w:val="003A79E2"/>
    <w:rsid w:val="003B5B51"/>
    <w:rsid w:val="003B5BE6"/>
    <w:rsid w:val="003B7949"/>
    <w:rsid w:val="003C0081"/>
    <w:rsid w:val="003C241A"/>
    <w:rsid w:val="003C4304"/>
    <w:rsid w:val="003D0F38"/>
    <w:rsid w:val="003D3705"/>
    <w:rsid w:val="003E4AA8"/>
    <w:rsid w:val="003E6C48"/>
    <w:rsid w:val="003F1698"/>
    <w:rsid w:val="003F4E33"/>
    <w:rsid w:val="003F5F20"/>
    <w:rsid w:val="004024CD"/>
    <w:rsid w:val="004048A9"/>
    <w:rsid w:val="00404BE9"/>
    <w:rsid w:val="00407B5C"/>
    <w:rsid w:val="0041198D"/>
    <w:rsid w:val="0041437B"/>
    <w:rsid w:val="00417739"/>
    <w:rsid w:val="00421076"/>
    <w:rsid w:val="0043124A"/>
    <w:rsid w:val="004336E0"/>
    <w:rsid w:val="00433FAB"/>
    <w:rsid w:val="00441DED"/>
    <w:rsid w:val="00451BFE"/>
    <w:rsid w:val="0045329E"/>
    <w:rsid w:val="00467574"/>
    <w:rsid w:val="00473BA5"/>
    <w:rsid w:val="004750C2"/>
    <w:rsid w:val="00484088"/>
    <w:rsid w:val="00486ABC"/>
    <w:rsid w:val="0049038A"/>
    <w:rsid w:val="004906D6"/>
    <w:rsid w:val="00490CC7"/>
    <w:rsid w:val="00492E25"/>
    <w:rsid w:val="0049522D"/>
    <w:rsid w:val="004A16EA"/>
    <w:rsid w:val="004A5179"/>
    <w:rsid w:val="004B4BAD"/>
    <w:rsid w:val="004B74CB"/>
    <w:rsid w:val="004B7FAE"/>
    <w:rsid w:val="004D2526"/>
    <w:rsid w:val="004D63F1"/>
    <w:rsid w:val="004D79A2"/>
    <w:rsid w:val="004E1D25"/>
    <w:rsid w:val="004E4AE9"/>
    <w:rsid w:val="004F76A4"/>
    <w:rsid w:val="004F7BE4"/>
    <w:rsid w:val="004F7C49"/>
    <w:rsid w:val="00503B36"/>
    <w:rsid w:val="00503FA3"/>
    <w:rsid w:val="00504EBD"/>
    <w:rsid w:val="00511D83"/>
    <w:rsid w:val="005123EE"/>
    <w:rsid w:val="00512FC2"/>
    <w:rsid w:val="00516570"/>
    <w:rsid w:val="00517D5C"/>
    <w:rsid w:val="00522671"/>
    <w:rsid w:val="00523C42"/>
    <w:rsid w:val="00526A35"/>
    <w:rsid w:val="005302C6"/>
    <w:rsid w:val="005334C2"/>
    <w:rsid w:val="00533BA0"/>
    <w:rsid w:val="00540A69"/>
    <w:rsid w:val="00546AEE"/>
    <w:rsid w:val="005505B5"/>
    <w:rsid w:val="00552D61"/>
    <w:rsid w:val="005567AF"/>
    <w:rsid w:val="00557C22"/>
    <w:rsid w:val="00567343"/>
    <w:rsid w:val="00570E67"/>
    <w:rsid w:val="005715D0"/>
    <w:rsid w:val="0057257D"/>
    <w:rsid w:val="00574D5F"/>
    <w:rsid w:val="00575868"/>
    <w:rsid w:val="00575CDF"/>
    <w:rsid w:val="005914E1"/>
    <w:rsid w:val="00591BB0"/>
    <w:rsid w:val="005A1DD8"/>
    <w:rsid w:val="005B2C8D"/>
    <w:rsid w:val="005B6414"/>
    <w:rsid w:val="005C3D70"/>
    <w:rsid w:val="005C5430"/>
    <w:rsid w:val="005C6B22"/>
    <w:rsid w:val="005D0B47"/>
    <w:rsid w:val="005E12F7"/>
    <w:rsid w:val="005E289C"/>
    <w:rsid w:val="005F0D62"/>
    <w:rsid w:val="005F1CEE"/>
    <w:rsid w:val="00604AC2"/>
    <w:rsid w:val="006050B2"/>
    <w:rsid w:val="00611835"/>
    <w:rsid w:val="00613E0C"/>
    <w:rsid w:val="006234F1"/>
    <w:rsid w:val="0062616C"/>
    <w:rsid w:val="0063357A"/>
    <w:rsid w:val="0064075B"/>
    <w:rsid w:val="006432D1"/>
    <w:rsid w:val="006478A8"/>
    <w:rsid w:val="00650E65"/>
    <w:rsid w:val="006546A8"/>
    <w:rsid w:val="00657F4C"/>
    <w:rsid w:val="00660A9E"/>
    <w:rsid w:val="00660ED6"/>
    <w:rsid w:val="00661881"/>
    <w:rsid w:val="0066477E"/>
    <w:rsid w:val="0066777F"/>
    <w:rsid w:val="006726F4"/>
    <w:rsid w:val="00677066"/>
    <w:rsid w:val="00681E4A"/>
    <w:rsid w:val="00682E58"/>
    <w:rsid w:val="0068309B"/>
    <w:rsid w:val="006857F9"/>
    <w:rsid w:val="00691F67"/>
    <w:rsid w:val="0069389E"/>
    <w:rsid w:val="00694EDF"/>
    <w:rsid w:val="006B09FD"/>
    <w:rsid w:val="006B1C1B"/>
    <w:rsid w:val="006C01D3"/>
    <w:rsid w:val="006C6508"/>
    <w:rsid w:val="006D0A12"/>
    <w:rsid w:val="006D3520"/>
    <w:rsid w:val="006D720A"/>
    <w:rsid w:val="006D729F"/>
    <w:rsid w:val="006D78EA"/>
    <w:rsid w:val="006E07CA"/>
    <w:rsid w:val="006E175D"/>
    <w:rsid w:val="006E3C0A"/>
    <w:rsid w:val="006F3D97"/>
    <w:rsid w:val="006F6B58"/>
    <w:rsid w:val="00700152"/>
    <w:rsid w:val="00710E90"/>
    <w:rsid w:val="007113A9"/>
    <w:rsid w:val="007115E1"/>
    <w:rsid w:val="00717003"/>
    <w:rsid w:val="0072127C"/>
    <w:rsid w:val="00726FCE"/>
    <w:rsid w:val="007404F6"/>
    <w:rsid w:val="00740F4F"/>
    <w:rsid w:val="00744C64"/>
    <w:rsid w:val="0074548B"/>
    <w:rsid w:val="007479F9"/>
    <w:rsid w:val="00754F5A"/>
    <w:rsid w:val="00761031"/>
    <w:rsid w:val="007631D9"/>
    <w:rsid w:val="0077527D"/>
    <w:rsid w:val="00776E44"/>
    <w:rsid w:val="00777B84"/>
    <w:rsid w:val="00782A53"/>
    <w:rsid w:val="0078315E"/>
    <w:rsid w:val="00786B6A"/>
    <w:rsid w:val="00786FCE"/>
    <w:rsid w:val="007903CF"/>
    <w:rsid w:val="0079318C"/>
    <w:rsid w:val="00797740"/>
    <w:rsid w:val="007A663B"/>
    <w:rsid w:val="007B1368"/>
    <w:rsid w:val="007B68D7"/>
    <w:rsid w:val="007B7123"/>
    <w:rsid w:val="007C256F"/>
    <w:rsid w:val="007C4715"/>
    <w:rsid w:val="007C4933"/>
    <w:rsid w:val="007D1C5B"/>
    <w:rsid w:val="007D2E25"/>
    <w:rsid w:val="007D47B7"/>
    <w:rsid w:val="007E03FC"/>
    <w:rsid w:val="007E4320"/>
    <w:rsid w:val="007E48A8"/>
    <w:rsid w:val="007E6913"/>
    <w:rsid w:val="007F04C1"/>
    <w:rsid w:val="007F241B"/>
    <w:rsid w:val="007F4598"/>
    <w:rsid w:val="00800BE4"/>
    <w:rsid w:val="00802398"/>
    <w:rsid w:val="0080240F"/>
    <w:rsid w:val="00805065"/>
    <w:rsid w:val="00816518"/>
    <w:rsid w:val="008169B8"/>
    <w:rsid w:val="00817B99"/>
    <w:rsid w:val="00821483"/>
    <w:rsid w:val="00821E4D"/>
    <w:rsid w:val="00825202"/>
    <w:rsid w:val="00825C81"/>
    <w:rsid w:val="00831AD7"/>
    <w:rsid w:val="00831FDA"/>
    <w:rsid w:val="008368AE"/>
    <w:rsid w:val="00845968"/>
    <w:rsid w:val="00845980"/>
    <w:rsid w:val="008522C6"/>
    <w:rsid w:val="00864B66"/>
    <w:rsid w:val="00865A73"/>
    <w:rsid w:val="008706D4"/>
    <w:rsid w:val="008748EE"/>
    <w:rsid w:val="0087563D"/>
    <w:rsid w:val="00880E04"/>
    <w:rsid w:val="00883ABD"/>
    <w:rsid w:val="0088619E"/>
    <w:rsid w:val="008876CB"/>
    <w:rsid w:val="00893E9C"/>
    <w:rsid w:val="00897D5B"/>
    <w:rsid w:val="008A0CC3"/>
    <w:rsid w:val="008A208E"/>
    <w:rsid w:val="008A27CD"/>
    <w:rsid w:val="008A3473"/>
    <w:rsid w:val="008A3809"/>
    <w:rsid w:val="008A518D"/>
    <w:rsid w:val="008A5A51"/>
    <w:rsid w:val="008A6F3F"/>
    <w:rsid w:val="008C7415"/>
    <w:rsid w:val="008C78E5"/>
    <w:rsid w:val="008D0537"/>
    <w:rsid w:val="008D165E"/>
    <w:rsid w:val="008D480B"/>
    <w:rsid w:val="008D5798"/>
    <w:rsid w:val="008D6643"/>
    <w:rsid w:val="008E2911"/>
    <w:rsid w:val="008E2AF0"/>
    <w:rsid w:val="008E3D86"/>
    <w:rsid w:val="008E428C"/>
    <w:rsid w:val="008E50EB"/>
    <w:rsid w:val="008F10CC"/>
    <w:rsid w:val="008F4ADB"/>
    <w:rsid w:val="008F6279"/>
    <w:rsid w:val="008F7228"/>
    <w:rsid w:val="009002D9"/>
    <w:rsid w:val="00903729"/>
    <w:rsid w:val="00910F0A"/>
    <w:rsid w:val="00912B9A"/>
    <w:rsid w:val="00913350"/>
    <w:rsid w:val="00913577"/>
    <w:rsid w:val="00914346"/>
    <w:rsid w:val="009145BE"/>
    <w:rsid w:val="00926295"/>
    <w:rsid w:val="00926C4E"/>
    <w:rsid w:val="00927B30"/>
    <w:rsid w:val="00941876"/>
    <w:rsid w:val="00942D87"/>
    <w:rsid w:val="009459C9"/>
    <w:rsid w:val="00952CAB"/>
    <w:rsid w:val="00961409"/>
    <w:rsid w:val="009651AE"/>
    <w:rsid w:val="00973001"/>
    <w:rsid w:val="00973BC3"/>
    <w:rsid w:val="009845EB"/>
    <w:rsid w:val="009949A0"/>
    <w:rsid w:val="00996418"/>
    <w:rsid w:val="009A1A31"/>
    <w:rsid w:val="009B4C44"/>
    <w:rsid w:val="009C1FE2"/>
    <w:rsid w:val="009C4B35"/>
    <w:rsid w:val="009D3728"/>
    <w:rsid w:val="009E0BEC"/>
    <w:rsid w:val="009E24EB"/>
    <w:rsid w:val="00A023F9"/>
    <w:rsid w:val="00A04A90"/>
    <w:rsid w:val="00A04D1D"/>
    <w:rsid w:val="00A141AC"/>
    <w:rsid w:val="00A16034"/>
    <w:rsid w:val="00A20F56"/>
    <w:rsid w:val="00A22707"/>
    <w:rsid w:val="00A24CF3"/>
    <w:rsid w:val="00A25691"/>
    <w:rsid w:val="00A329B7"/>
    <w:rsid w:val="00A42378"/>
    <w:rsid w:val="00A653EB"/>
    <w:rsid w:val="00A66F6B"/>
    <w:rsid w:val="00A67BF3"/>
    <w:rsid w:val="00A8410C"/>
    <w:rsid w:val="00A859A2"/>
    <w:rsid w:val="00A859F3"/>
    <w:rsid w:val="00A871B2"/>
    <w:rsid w:val="00A91893"/>
    <w:rsid w:val="00A92B8B"/>
    <w:rsid w:val="00A93235"/>
    <w:rsid w:val="00A937A8"/>
    <w:rsid w:val="00A95D1E"/>
    <w:rsid w:val="00AA02B2"/>
    <w:rsid w:val="00AA25BE"/>
    <w:rsid w:val="00AA2922"/>
    <w:rsid w:val="00AA7DC1"/>
    <w:rsid w:val="00AB21F9"/>
    <w:rsid w:val="00AB6B65"/>
    <w:rsid w:val="00AB6E1D"/>
    <w:rsid w:val="00AB7CAE"/>
    <w:rsid w:val="00AC293E"/>
    <w:rsid w:val="00AD2FBA"/>
    <w:rsid w:val="00AD36B8"/>
    <w:rsid w:val="00AD7BB5"/>
    <w:rsid w:val="00AE08C9"/>
    <w:rsid w:val="00AE328D"/>
    <w:rsid w:val="00AF0F34"/>
    <w:rsid w:val="00AF1D98"/>
    <w:rsid w:val="00AF306C"/>
    <w:rsid w:val="00AF44A4"/>
    <w:rsid w:val="00AF7A6A"/>
    <w:rsid w:val="00B00443"/>
    <w:rsid w:val="00B22CB0"/>
    <w:rsid w:val="00B2771E"/>
    <w:rsid w:val="00B35637"/>
    <w:rsid w:val="00B35761"/>
    <w:rsid w:val="00B3614B"/>
    <w:rsid w:val="00B42A00"/>
    <w:rsid w:val="00B42D28"/>
    <w:rsid w:val="00B454E3"/>
    <w:rsid w:val="00B45FBE"/>
    <w:rsid w:val="00B56B33"/>
    <w:rsid w:val="00B57288"/>
    <w:rsid w:val="00B64ECC"/>
    <w:rsid w:val="00B6797B"/>
    <w:rsid w:val="00B7523D"/>
    <w:rsid w:val="00B7768A"/>
    <w:rsid w:val="00B82FA3"/>
    <w:rsid w:val="00B85E10"/>
    <w:rsid w:val="00B93859"/>
    <w:rsid w:val="00B9476E"/>
    <w:rsid w:val="00B95823"/>
    <w:rsid w:val="00BA0E0B"/>
    <w:rsid w:val="00BA1A1A"/>
    <w:rsid w:val="00BA7534"/>
    <w:rsid w:val="00BB0AA7"/>
    <w:rsid w:val="00BB3412"/>
    <w:rsid w:val="00BC29A5"/>
    <w:rsid w:val="00BC2EEB"/>
    <w:rsid w:val="00BD06D5"/>
    <w:rsid w:val="00BD1019"/>
    <w:rsid w:val="00BE275C"/>
    <w:rsid w:val="00BF1646"/>
    <w:rsid w:val="00BF460A"/>
    <w:rsid w:val="00BF5108"/>
    <w:rsid w:val="00C00936"/>
    <w:rsid w:val="00C1146D"/>
    <w:rsid w:val="00C1274A"/>
    <w:rsid w:val="00C22811"/>
    <w:rsid w:val="00C256B4"/>
    <w:rsid w:val="00C334F2"/>
    <w:rsid w:val="00C344ED"/>
    <w:rsid w:val="00C36E5B"/>
    <w:rsid w:val="00C37A1F"/>
    <w:rsid w:val="00C401F2"/>
    <w:rsid w:val="00C40967"/>
    <w:rsid w:val="00C40BAA"/>
    <w:rsid w:val="00C41A3C"/>
    <w:rsid w:val="00C46664"/>
    <w:rsid w:val="00C46826"/>
    <w:rsid w:val="00C5297B"/>
    <w:rsid w:val="00C53302"/>
    <w:rsid w:val="00C540AB"/>
    <w:rsid w:val="00C64EFD"/>
    <w:rsid w:val="00C65537"/>
    <w:rsid w:val="00C806A9"/>
    <w:rsid w:val="00C8117F"/>
    <w:rsid w:val="00C81ED0"/>
    <w:rsid w:val="00C93302"/>
    <w:rsid w:val="00C947D0"/>
    <w:rsid w:val="00CA0754"/>
    <w:rsid w:val="00CA6913"/>
    <w:rsid w:val="00CB0769"/>
    <w:rsid w:val="00CB3B21"/>
    <w:rsid w:val="00CB6FF0"/>
    <w:rsid w:val="00CD56E1"/>
    <w:rsid w:val="00CD5DFF"/>
    <w:rsid w:val="00CD6278"/>
    <w:rsid w:val="00CE4FAD"/>
    <w:rsid w:val="00CE751F"/>
    <w:rsid w:val="00CF1EAE"/>
    <w:rsid w:val="00CF287E"/>
    <w:rsid w:val="00CF5B95"/>
    <w:rsid w:val="00D02736"/>
    <w:rsid w:val="00D0771E"/>
    <w:rsid w:val="00D101DF"/>
    <w:rsid w:val="00D108F7"/>
    <w:rsid w:val="00D13232"/>
    <w:rsid w:val="00D13A56"/>
    <w:rsid w:val="00D14481"/>
    <w:rsid w:val="00D15158"/>
    <w:rsid w:val="00D16421"/>
    <w:rsid w:val="00D17516"/>
    <w:rsid w:val="00D23B0D"/>
    <w:rsid w:val="00D25E2D"/>
    <w:rsid w:val="00D262D1"/>
    <w:rsid w:val="00D425E7"/>
    <w:rsid w:val="00D44CE1"/>
    <w:rsid w:val="00D4738B"/>
    <w:rsid w:val="00D52AC5"/>
    <w:rsid w:val="00D52E80"/>
    <w:rsid w:val="00D71E42"/>
    <w:rsid w:val="00D7458A"/>
    <w:rsid w:val="00D75656"/>
    <w:rsid w:val="00D85F22"/>
    <w:rsid w:val="00D86A5D"/>
    <w:rsid w:val="00D86F52"/>
    <w:rsid w:val="00D87F2D"/>
    <w:rsid w:val="00D90544"/>
    <w:rsid w:val="00D93072"/>
    <w:rsid w:val="00DA03F1"/>
    <w:rsid w:val="00DA0FB8"/>
    <w:rsid w:val="00DA1192"/>
    <w:rsid w:val="00DA6143"/>
    <w:rsid w:val="00DA74AC"/>
    <w:rsid w:val="00DB5AA8"/>
    <w:rsid w:val="00DC1360"/>
    <w:rsid w:val="00DC1FD7"/>
    <w:rsid w:val="00DD138C"/>
    <w:rsid w:val="00DD1520"/>
    <w:rsid w:val="00DD350B"/>
    <w:rsid w:val="00DD5995"/>
    <w:rsid w:val="00DF6CFC"/>
    <w:rsid w:val="00E03E1F"/>
    <w:rsid w:val="00E053F5"/>
    <w:rsid w:val="00E1065B"/>
    <w:rsid w:val="00E14598"/>
    <w:rsid w:val="00E14700"/>
    <w:rsid w:val="00E16297"/>
    <w:rsid w:val="00E1664F"/>
    <w:rsid w:val="00E20A08"/>
    <w:rsid w:val="00E23C1A"/>
    <w:rsid w:val="00E2621D"/>
    <w:rsid w:val="00E30453"/>
    <w:rsid w:val="00E40051"/>
    <w:rsid w:val="00E4179B"/>
    <w:rsid w:val="00E457E1"/>
    <w:rsid w:val="00E50524"/>
    <w:rsid w:val="00E542E8"/>
    <w:rsid w:val="00E55185"/>
    <w:rsid w:val="00E55DB7"/>
    <w:rsid w:val="00E604F9"/>
    <w:rsid w:val="00E66113"/>
    <w:rsid w:val="00E67AA1"/>
    <w:rsid w:val="00E71F53"/>
    <w:rsid w:val="00E75886"/>
    <w:rsid w:val="00E95C25"/>
    <w:rsid w:val="00EA2A6B"/>
    <w:rsid w:val="00EA2F2E"/>
    <w:rsid w:val="00EA5AFC"/>
    <w:rsid w:val="00EA5DF6"/>
    <w:rsid w:val="00EA76A5"/>
    <w:rsid w:val="00EB06C1"/>
    <w:rsid w:val="00EB2D01"/>
    <w:rsid w:val="00ED712D"/>
    <w:rsid w:val="00ED7BF9"/>
    <w:rsid w:val="00EE3770"/>
    <w:rsid w:val="00EE5C18"/>
    <w:rsid w:val="00EE646D"/>
    <w:rsid w:val="00EE6EAE"/>
    <w:rsid w:val="00EE7A5F"/>
    <w:rsid w:val="00EF1669"/>
    <w:rsid w:val="00EF265E"/>
    <w:rsid w:val="00EF6BC1"/>
    <w:rsid w:val="00EF7861"/>
    <w:rsid w:val="00F06250"/>
    <w:rsid w:val="00F06E2F"/>
    <w:rsid w:val="00F13533"/>
    <w:rsid w:val="00F16AB2"/>
    <w:rsid w:val="00F17DF2"/>
    <w:rsid w:val="00F204CD"/>
    <w:rsid w:val="00F22487"/>
    <w:rsid w:val="00F23284"/>
    <w:rsid w:val="00F235C7"/>
    <w:rsid w:val="00F23B18"/>
    <w:rsid w:val="00F24D06"/>
    <w:rsid w:val="00F333FC"/>
    <w:rsid w:val="00F41319"/>
    <w:rsid w:val="00F42482"/>
    <w:rsid w:val="00F43592"/>
    <w:rsid w:val="00F4600D"/>
    <w:rsid w:val="00F60C4A"/>
    <w:rsid w:val="00F61FD5"/>
    <w:rsid w:val="00F67734"/>
    <w:rsid w:val="00F70036"/>
    <w:rsid w:val="00F722B6"/>
    <w:rsid w:val="00F73009"/>
    <w:rsid w:val="00F77E46"/>
    <w:rsid w:val="00F86BD9"/>
    <w:rsid w:val="00F951FE"/>
    <w:rsid w:val="00FB0474"/>
    <w:rsid w:val="00FB1762"/>
    <w:rsid w:val="00FB3B35"/>
    <w:rsid w:val="00FB4E93"/>
    <w:rsid w:val="00FC0217"/>
    <w:rsid w:val="00FC1389"/>
    <w:rsid w:val="00FC4DFB"/>
    <w:rsid w:val="00FC72A1"/>
    <w:rsid w:val="00FC7353"/>
    <w:rsid w:val="00FD225B"/>
    <w:rsid w:val="00FD279C"/>
    <w:rsid w:val="00FD5798"/>
    <w:rsid w:val="00FD76EC"/>
    <w:rsid w:val="00FE1F2D"/>
    <w:rsid w:val="00FE41D1"/>
    <w:rsid w:val="00FE65C2"/>
    <w:rsid w:val="00FE679F"/>
    <w:rsid w:val="00FF7C4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99E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Palatino" w:hAnsi="Palatino"/>
      <w:sz w:val="24"/>
      <w:lang w:eastAsia="en-US"/>
    </w:rPr>
  </w:style>
  <w:style w:type="paragraph" w:styleId="Heading1">
    <w:name w:val="heading 1"/>
    <w:basedOn w:val="Normal"/>
    <w:next w:val="Normal"/>
    <w:qFormat/>
    <w:pPr>
      <w:keepNext/>
      <w:jc w:val="both"/>
      <w:outlineLvl w:val="0"/>
    </w:pPr>
    <w:rPr>
      <w:rFonts w:ascii="Arial Black" w:hAnsi="Arial Black"/>
      <w:sz w:val="28"/>
      <w14:shadow w14:blurRad="50800" w14:dist="38100" w14:dir="2700000" w14:sx="100000" w14:sy="100000" w14:kx="0" w14:ky="0" w14:algn="tl">
        <w14:srgbClr w14:val="000000">
          <w14:alpha w14:val="60000"/>
        </w14:srgbClr>
      </w14:shadow>
    </w:rPr>
  </w:style>
  <w:style w:type="paragraph" w:styleId="Heading2">
    <w:name w:val="heading 2"/>
    <w:basedOn w:val="Normal"/>
    <w:next w:val="Normal"/>
    <w:qFormat/>
    <w:pPr>
      <w:keepNext/>
      <w:spacing w:before="40" w:after="40"/>
      <w:outlineLvl w:val="1"/>
    </w:pPr>
    <w:rPr>
      <w:rFonts w:ascii="Arial" w:hAnsi="Arial"/>
      <w:i/>
      <w:noProof/>
    </w:rPr>
  </w:style>
  <w:style w:type="paragraph" w:styleId="Heading3">
    <w:name w:val="heading 3"/>
    <w:basedOn w:val="Normal"/>
    <w:next w:val="Normal"/>
    <w:qFormat/>
    <w:pPr>
      <w:keepNext/>
      <w:pBdr>
        <w:bottom w:val="double" w:sz="4" w:space="1" w:color="auto"/>
      </w:pBdr>
      <w:tabs>
        <w:tab w:val="left" w:pos="2970"/>
      </w:tabs>
      <w:spacing w:before="40" w:after="40"/>
      <w:outlineLvl w:val="2"/>
    </w:pPr>
    <w:rPr>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Arial" w:hAnsi="Arial"/>
      <w:sz w:val="36"/>
    </w:rPr>
  </w:style>
  <w:style w:type="paragraph" w:styleId="BodyTextIndent2">
    <w:name w:val="Body Text Indent 2"/>
    <w:basedOn w:val="Normal"/>
    <w:link w:val="BodyTextIndent2Char"/>
    <w:pPr>
      <w:ind w:left="360"/>
    </w:pPr>
    <w:rPr>
      <w:rFonts w:ascii="Arial" w:hAnsi="Arial"/>
    </w:rPr>
  </w:style>
  <w:style w:type="paragraph" w:styleId="BodyText3">
    <w:name w:val="Body Text 3"/>
    <w:basedOn w:val="Normal"/>
    <w:rPr>
      <w:rFonts w:ascii="Arial" w:hAnsi="Arial"/>
      <w:b/>
    </w:rPr>
  </w:style>
  <w:style w:type="paragraph" w:styleId="BodyText2">
    <w:name w:val="Body Text 2"/>
    <w:basedOn w:val="Normal"/>
    <w:pPr>
      <w:jc w:val="both"/>
    </w:pPr>
    <w:rPr>
      <w:rFonts w:ascii="Arial" w:hAnsi="Arial"/>
    </w:rPr>
  </w:style>
  <w:style w:type="character" w:styleId="Hyperlink">
    <w:name w:val="Hyperlink"/>
    <w:rPr>
      <w:color w:val="0000FF"/>
      <w:u w:val="single"/>
    </w:rPr>
  </w:style>
  <w:style w:type="paragraph" w:styleId="BodyTextIndent">
    <w:name w:val="Body Text Indent"/>
    <w:basedOn w:val="Normal"/>
    <w:pPr>
      <w:tabs>
        <w:tab w:val="left" w:pos="2880"/>
      </w:tabs>
      <w:ind w:left="1440" w:hanging="1440"/>
    </w:pPr>
    <w:rPr>
      <w:rFonts w:ascii="Arial" w:hAnsi="Arial"/>
    </w:rPr>
  </w:style>
  <w:style w:type="paragraph" w:styleId="BodyTextIndent3">
    <w:name w:val="Body Text Indent 3"/>
    <w:basedOn w:val="Normal"/>
    <w:pPr>
      <w:spacing w:before="80" w:after="80"/>
      <w:ind w:left="360"/>
    </w:pPr>
    <w:rPr>
      <w:b/>
    </w:rPr>
  </w:style>
  <w:style w:type="paragraph" w:styleId="DocumentMap">
    <w:name w:val="Document Map"/>
    <w:basedOn w:val="Normal"/>
    <w:semiHidden/>
    <w:pPr>
      <w:shd w:val="clear" w:color="auto" w:fill="000080"/>
    </w:pPr>
    <w:rPr>
      <w:rFonts w:ascii="Geneva" w:hAnsi="Geneva"/>
    </w:rPr>
  </w:style>
  <w:style w:type="paragraph" w:styleId="BalloonText">
    <w:name w:val="Balloon Text"/>
    <w:basedOn w:val="Normal"/>
    <w:semiHidden/>
    <w:rsid w:val="007115E1"/>
    <w:rPr>
      <w:rFonts w:ascii="Tahoma" w:hAnsi="Tahoma" w:cs="Tahoma"/>
      <w:sz w:val="16"/>
      <w:szCs w:val="16"/>
    </w:rPr>
  </w:style>
  <w:style w:type="paragraph" w:styleId="Header">
    <w:name w:val="header"/>
    <w:basedOn w:val="Normal"/>
    <w:rsid w:val="00441DED"/>
    <w:pPr>
      <w:tabs>
        <w:tab w:val="center" w:pos="4320"/>
        <w:tab w:val="right" w:pos="8640"/>
      </w:tabs>
    </w:pPr>
  </w:style>
  <w:style w:type="paragraph" w:styleId="Footer">
    <w:name w:val="footer"/>
    <w:basedOn w:val="Normal"/>
    <w:rsid w:val="00441DED"/>
    <w:pPr>
      <w:tabs>
        <w:tab w:val="center" w:pos="4320"/>
        <w:tab w:val="right" w:pos="8640"/>
      </w:tabs>
    </w:pPr>
  </w:style>
  <w:style w:type="character" w:styleId="PageNumber">
    <w:name w:val="page number"/>
    <w:basedOn w:val="DefaultParagraphFont"/>
    <w:rsid w:val="00441DED"/>
  </w:style>
  <w:style w:type="character" w:styleId="PlaceholderText">
    <w:name w:val="Placeholder Text"/>
    <w:basedOn w:val="DefaultParagraphFont"/>
    <w:uiPriority w:val="99"/>
    <w:semiHidden/>
    <w:rsid w:val="00C53302"/>
    <w:rPr>
      <w:color w:val="808080"/>
    </w:rPr>
  </w:style>
  <w:style w:type="character" w:customStyle="1" w:styleId="Style1">
    <w:name w:val="Style1"/>
    <w:basedOn w:val="DefaultParagraphFont"/>
    <w:rsid w:val="00034510"/>
    <w:rPr>
      <w:rFonts w:ascii="Times New Roman" w:hAnsi="Times New Roman"/>
      <w:sz w:val="24"/>
    </w:rPr>
  </w:style>
  <w:style w:type="character" w:customStyle="1" w:styleId="Style2">
    <w:name w:val="Style2"/>
    <w:basedOn w:val="DefaultParagraphFont"/>
    <w:rsid w:val="00034510"/>
    <w:rPr>
      <w:rFonts w:ascii="Times New Roman" w:hAnsi="Times New Roman"/>
      <w:color w:val="auto"/>
      <w:sz w:val="22"/>
    </w:rPr>
  </w:style>
  <w:style w:type="character" w:customStyle="1" w:styleId="Style3">
    <w:name w:val="Style3"/>
    <w:basedOn w:val="DefaultParagraphFont"/>
    <w:rsid w:val="00E03E1F"/>
    <w:rPr>
      <w:rFonts w:ascii="Times New Roman" w:hAnsi="Times New Roman"/>
      <w:b/>
      <w:sz w:val="32"/>
    </w:rPr>
  </w:style>
  <w:style w:type="character" w:customStyle="1" w:styleId="Style4">
    <w:name w:val="Style4"/>
    <w:basedOn w:val="DefaultParagraphFont"/>
    <w:rsid w:val="00E03E1F"/>
    <w:rPr>
      <w:b/>
    </w:rPr>
  </w:style>
  <w:style w:type="paragraph" w:styleId="ListParagraph">
    <w:name w:val="List Paragraph"/>
    <w:basedOn w:val="Normal"/>
    <w:uiPriority w:val="34"/>
    <w:qFormat/>
    <w:rsid w:val="003407B4"/>
    <w:pPr>
      <w:ind w:left="720"/>
      <w:contextualSpacing/>
    </w:pPr>
  </w:style>
  <w:style w:type="character" w:customStyle="1" w:styleId="BodyTextIndent2Char">
    <w:name w:val="Body Text Indent 2 Char"/>
    <w:basedOn w:val="DefaultParagraphFont"/>
    <w:link w:val="BodyTextIndent2"/>
    <w:rsid w:val="004A5179"/>
    <w:rPr>
      <w:rFonts w:ascii="Arial" w:hAnsi="Arial"/>
      <w:sz w:val="24"/>
      <w:lang w:eastAsia="en-US"/>
    </w:rPr>
  </w:style>
  <w:style w:type="character" w:styleId="CommentReference">
    <w:name w:val="annotation reference"/>
    <w:basedOn w:val="DefaultParagraphFont"/>
    <w:uiPriority w:val="99"/>
    <w:semiHidden/>
    <w:unhideWhenUsed/>
    <w:rsid w:val="00F86BD9"/>
    <w:rPr>
      <w:sz w:val="16"/>
      <w:szCs w:val="16"/>
    </w:rPr>
  </w:style>
  <w:style w:type="paragraph" w:styleId="CommentText">
    <w:name w:val="annotation text"/>
    <w:basedOn w:val="Normal"/>
    <w:link w:val="CommentTextChar"/>
    <w:uiPriority w:val="99"/>
    <w:semiHidden/>
    <w:unhideWhenUsed/>
    <w:rsid w:val="00F86BD9"/>
    <w:rPr>
      <w:sz w:val="20"/>
    </w:rPr>
  </w:style>
  <w:style w:type="character" w:customStyle="1" w:styleId="CommentTextChar">
    <w:name w:val="Comment Text Char"/>
    <w:basedOn w:val="DefaultParagraphFont"/>
    <w:link w:val="CommentText"/>
    <w:uiPriority w:val="99"/>
    <w:semiHidden/>
    <w:rsid w:val="00F86BD9"/>
    <w:rPr>
      <w:rFonts w:ascii="Palatino" w:hAnsi="Palatino"/>
      <w:lang w:eastAsia="en-US"/>
    </w:rPr>
  </w:style>
  <w:style w:type="paragraph" w:styleId="CommentSubject">
    <w:name w:val="annotation subject"/>
    <w:basedOn w:val="CommentText"/>
    <w:next w:val="CommentText"/>
    <w:link w:val="CommentSubjectChar"/>
    <w:uiPriority w:val="99"/>
    <w:semiHidden/>
    <w:unhideWhenUsed/>
    <w:rsid w:val="00F86BD9"/>
    <w:rPr>
      <w:b/>
      <w:bCs/>
    </w:rPr>
  </w:style>
  <w:style w:type="character" w:customStyle="1" w:styleId="CommentSubjectChar">
    <w:name w:val="Comment Subject Char"/>
    <w:basedOn w:val="CommentTextChar"/>
    <w:link w:val="CommentSubject"/>
    <w:uiPriority w:val="99"/>
    <w:semiHidden/>
    <w:rsid w:val="00F86BD9"/>
    <w:rPr>
      <w:rFonts w:ascii="Palatino" w:hAnsi="Palatino"/>
      <w:b/>
      <w:bCs/>
      <w:lang w:eastAsia="en-US"/>
    </w:rPr>
  </w:style>
  <w:style w:type="character" w:customStyle="1" w:styleId="aqj">
    <w:name w:val="aqj"/>
    <w:basedOn w:val="DefaultParagraphFont"/>
    <w:rsid w:val="009135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Palatino" w:hAnsi="Palatino"/>
      <w:sz w:val="24"/>
      <w:lang w:eastAsia="en-US"/>
    </w:rPr>
  </w:style>
  <w:style w:type="paragraph" w:styleId="Heading1">
    <w:name w:val="heading 1"/>
    <w:basedOn w:val="Normal"/>
    <w:next w:val="Normal"/>
    <w:qFormat/>
    <w:pPr>
      <w:keepNext/>
      <w:jc w:val="both"/>
      <w:outlineLvl w:val="0"/>
    </w:pPr>
    <w:rPr>
      <w:rFonts w:ascii="Arial Black" w:hAnsi="Arial Black"/>
      <w:sz w:val="28"/>
      <w14:shadow w14:blurRad="50800" w14:dist="38100" w14:dir="2700000" w14:sx="100000" w14:sy="100000" w14:kx="0" w14:ky="0" w14:algn="tl">
        <w14:srgbClr w14:val="000000">
          <w14:alpha w14:val="60000"/>
        </w14:srgbClr>
      </w14:shadow>
    </w:rPr>
  </w:style>
  <w:style w:type="paragraph" w:styleId="Heading2">
    <w:name w:val="heading 2"/>
    <w:basedOn w:val="Normal"/>
    <w:next w:val="Normal"/>
    <w:qFormat/>
    <w:pPr>
      <w:keepNext/>
      <w:spacing w:before="40" w:after="40"/>
      <w:outlineLvl w:val="1"/>
    </w:pPr>
    <w:rPr>
      <w:rFonts w:ascii="Arial" w:hAnsi="Arial"/>
      <w:i/>
      <w:noProof/>
    </w:rPr>
  </w:style>
  <w:style w:type="paragraph" w:styleId="Heading3">
    <w:name w:val="heading 3"/>
    <w:basedOn w:val="Normal"/>
    <w:next w:val="Normal"/>
    <w:qFormat/>
    <w:pPr>
      <w:keepNext/>
      <w:pBdr>
        <w:bottom w:val="double" w:sz="4" w:space="1" w:color="auto"/>
      </w:pBdr>
      <w:tabs>
        <w:tab w:val="left" w:pos="2970"/>
      </w:tabs>
      <w:spacing w:before="40" w:after="40"/>
      <w:outlineLvl w:val="2"/>
    </w:pPr>
    <w:rPr>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Arial" w:hAnsi="Arial"/>
      <w:sz w:val="36"/>
    </w:rPr>
  </w:style>
  <w:style w:type="paragraph" w:styleId="BodyTextIndent2">
    <w:name w:val="Body Text Indent 2"/>
    <w:basedOn w:val="Normal"/>
    <w:link w:val="BodyTextIndent2Char"/>
    <w:pPr>
      <w:ind w:left="360"/>
    </w:pPr>
    <w:rPr>
      <w:rFonts w:ascii="Arial" w:hAnsi="Arial"/>
    </w:rPr>
  </w:style>
  <w:style w:type="paragraph" w:styleId="BodyText3">
    <w:name w:val="Body Text 3"/>
    <w:basedOn w:val="Normal"/>
    <w:rPr>
      <w:rFonts w:ascii="Arial" w:hAnsi="Arial"/>
      <w:b/>
    </w:rPr>
  </w:style>
  <w:style w:type="paragraph" w:styleId="BodyText2">
    <w:name w:val="Body Text 2"/>
    <w:basedOn w:val="Normal"/>
    <w:pPr>
      <w:jc w:val="both"/>
    </w:pPr>
    <w:rPr>
      <w:rFonts w:ascii="Arial" w:hAnsi="Arial"/>
    </w:rPr>
  </w:style>
  <w:style w:type="character" w:styleId="Hyperlink">
    <w:name w:val="Hyperlink"/>
    <w:rPr>
      <w:color w:val="0000FF"/>
      <w:u w:val="single"/>
    </w:rPr>
  </w:style>
  <w:style w:type="paragraph" w:styleId="BodyTextIndent">
    <w:name w:val="Body Text Indent"/>
    <w:basedOn w:val="Normal"/>
    <w:pPr>
      <w:tabs>
        <w:tab w:val="left" w:pos="2880"/>
      </w:tabs>
      <w:ind w:left="1440" w:hanging="1440"/>
    </w:pPr>
    <w:rPr>
      <w:rFonts w:ascii="Arial" w:hAnsi="Arial"/>
    </w:rPr>
  </w:style>
  <w:style w:type="paragraph" w:styleId="BodyTextIndent3">
    <w:name w:val="Body Text Indent 3"/>
    <w:basedOn w:val="Normal"/>
    <w:pPr>
      <w:spacing w:before="80" w:after="80"/>
      <w:ind w:left="360"/>
    </w:pPr>
    <w:rPr>
      <w:b/>
    </w:rPr>
  </w:style>
  <w:style w:type="paragraph" w:styleId="DocumentMap">
    <w:name w:val="Document Map"/>
    <w:basedOn w:val="Normal"/>
    <w:semiHidden/>
    <w:pPr>
      <w:shd w:val="clear" w:color="auto" w:fill="000080"/>
    </w:pPr>
    <w:rPr>
      <w:rFonts w:ascii="Geneva" w:hAnsi="Geneva"/>
    </w:rPr>
  </w:style>
  <w:style w:type="paragraph" w:styleId="BalloonText">
    <w:name w:val="Balloon Text"/>
    <w:basedOn w:val="Normal"/>
    <w:semiHidden/>
    <w:rsid w:val="007115E1"/>
    <w:rPr>
      <w:rFonts w:ascii="Tahoma" w:hAnsi="Tahoma" w:cs="Tahoma"/>
      <w:sz w:val="16"/>
      <w:szCs w:val="16"/>
    </w:rPr>
  </w:style>
  <w:style w:type="paragraph" w:styleId="Header">
    <w:name w:val="header"/>
    <w:basedOn w:val="Normal"/>
    <w:rsid w:val="00441DED"/>
    <w:pPr>
      <w:tabs>
        <w:tab w:val="center" w:pos="4320"/>
        <w:tab w:val="right" w:pos="8640"/>
      </w:tabs>
    </w:pPr>
  </w:style>
  <w:style w:type="paragraph" w:styleId="Footer">
    <w:name w:val="footer"/>
    <w:basedOn w:val="Normal"/>
    <w:rsid w:val="00441DED"/>
    <w:pPr>
      <w:tabs>
        <w:tab w:val="center" w:pos="4320"/>
        <w:tab w:val="right" w:pos="8640"/>
      </w:tabs>
    </w:pPr>
  </w:style>
  <w:style w:type="character" w:styleId="PageNumber">
    <w:name w:val="page number"/>
    <w:basedOn w:val="DefaultParagraphFont"/>
    <w:rsid w:val="00441DED"/>
  </w:style>
  <w:style w:type="character" w:styleId="PlaceholderText">
    <w:name w:val="Placeholder Text"/>
    <w:basedOn w:val="DefaultParagraphFont"/>
    <w:uiPriority w:val="99"/>
    <w:semiHidden/>
    <w:rsid w:val="00C53302"/>
    <w:rPr>
      <w:color w:val="808080"/>
    </w:rPr>
  </w:style>
  <w:style w:type="character" w:customStyle="1" w:styleId="Style1">
    <w:name w:val="Style1"/>
    <w:basedOn w:val="DefaultParagraphFont"/>
    <w:rsid w:val="00034510"/>
    <w:rPr>
      <w:rFonts w:ascii="Times New Roman" w:hAnsi="Times New Roman"/>
      <w:sz w:val="24"/>
    </w:rPr>
  </w:style>
  <w:style w:type="character" w:customStyle="1" w:styleId="Style2">
    <w:name w:val="Style2"/>
    <w:basedOn w:val="DefaultParagraphFont"/>
    <w:rsid w:val="00034510"/>
    <w:rPr>
      <w:rFonts w:ascii="Times New Roman" w:hAnsi="Times New Roman"/>
      <w:color w:val="auto"/>
      <w:sz w:val="22"/>
    </w:rPr>
  </w:style>
  <w:style w:type="character" w:customStyle="1" w:styleId="Style3">
    <w:name w:val="Style3"/>
    <w:basedOn w:val="DefaultParagraphFont"/>
    <w:rsid w:val="00E03E1F"/>
    <w:rPr>
      <w:rFonts w:ascii="Times New Roman" w:hAnsi="Times New Roman"/>
      <w:b/>
      <w:sz w:val="32"/>
    </w:rPr>
  </w:style>
  <w:style w:type="character" w:customStyle="1" w:styleId="Style4">
    <w:name w:val="Style4"/>
    <w:basedOn w:val="DefaultParagraphFont"/>
    <w:rsid w:val="00E03E1F"/>
    <w:rPr>
      <w:b/>
    </w:rPr>
  </w:style>
  <w:style w:type="paragraph" w:styleId="ListParagraph">
    <w:name w:val="List Paragraph"/>
    <w:basedOn w:val="Normal"/>
    <w:uiPriority w:val="34"/>
    <w:qFormat/>
    <w:rsid w:val="003407B4"/>
    <w:pPr>
      <w:ind w:left="720"/>
      <w:contextualSpacing/>
    </w:pPr>
  </w:style>
  <w:style w:type="character" w:customStyle="1" w:styleId="BodyTextIndent2Char">
    <w:name w:val="Body Text Indent 2 Char"/>
    <w:basedOn w:val="DefaultParagraphFont"/>
    <w:link w:val="BodyTextIndent2"/>
    <w:rsid w:val="004A5179"/>
    <w:rPr>
      <w:rFonts w:ascii="Arial" w:hAnsi="Arial"/>
      <w:sz w:val="24"/>
      <w:lang w:eastAsia="en-US"/>
    </w:rPr>
  </w:style>
  <w:style w:type="character" w:styleId="CommentReference">
    <w:name w:val="annotation reference"/>
    <w:basedOn w:val="DefaultParagraphFont"/>
    <w:uiPriority w:val="99"/>
    <w:semiHidden/>
    <w:unhideWhenUsed/>
    <w:rsid w:val="00F86BD9"/>
    <w:rPr>
      <w:sz w:val="16"/>
      <w:szCs w:val="16"/>
    </w:rPr>
  </w:style>
  <w:style w:type="paragraph" w:styleId="CommentText">
    <w:name w:val="annotation text"/>
    <w:basedOn w:val="Normal"/>
    <w:link w:val="CommentTextChar"/>
    <w:uiPriority w:val="99"/>
    <w:semiHidden/>
    <w:unhideWhenUsed/>
    <w:rsid w:val="00F86BD9"/>
    <w:rPr>
      <w:sz w:val="20"/>
    </w:rPr>
  </w:style>
  <w:style w:type="character" w:customStyle="1" w:styleId="CommentTextChar">
    <w:name w:val="Comment Text Char"/>
    <w:basedOn w:val="DefaultParagraphFont"/>
    <w:link w:val="CommentText"/>
    <w:uiPriority w:val="99"/>
    <w:semiHidden/>
    <w:rsid w:val="00F86BD9"/>
    <w:rPr>
      <w:rFonts w:ascii="Palatino" w:hAnsi="Palatino"/>
      <w:lang w:eastAsia="en-US"/>
    </w:rPr>
  </w:style>
  <w:style w:type="paragraph" w:styleId="CommentSubject">
    <w:name w:val="annotation subject"/>
    <w:basedOn w:val="CommentText"/>
    <w:next w:val="CommentText"/>
    <w:link w:val="CommentSubjectChar"/>
    <w:uiPriority w:val="99"/>
    <w:semiHidden/>
    <w:unhideWhenUsed/>
    <w:rsid w:val="00F86BD9"/>
    <w:rPr>
      <w:b/>
      <w:bCs/>
    </w:rPr>
  </w:style>
  <w:style w:type="character" w:customStyle="1" w:styleId="CommentSubjectChar">
    <w:name w:val="Comment Subject Char"/>
    <w:basedOn w:val="CommentTextChar"/>
    <w:link w:val="CommentSubject"/>
    <w:uiPriority w:val="99"/>
    <w:semiHidden/>
    <w:rsid w:val="00F86BD9"/>
    <w:rPr>
      <w:rFonts w:ascii="Palatino" w:hAnsi="Palatino"/>
      <w:b/>
      <w:bCs/>
      <w:lang w:eastAsia="en-US"/>
    </w:rPr>
  </w:style>
  <w:style w:type="character" w:customStyle="1" w:styleId="aqj">
    <w:name w:val="aqj"/>
    <w:basedOn w:val="DefaultParagraphFont"/>
    <w:rsid w:val="009135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3.xml"/><Relationship Id="rId10" Type="http://schemas.openxmlformats.org/officeDocument/2006/relationships/image" Target="media/image2.png"/><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2.xml"/><Relationship Id="rId22" Type="http://schemas.openxmlformats.org/officeDocument/2006/relationships/customXml" Target="../customXml/item4.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Macintosh%20HD:Users:s4186077:Documents:UQ%20Projects:PhD_Green%20Mirid%20Project:GM_Field%20Surveys:GmSurveys_2016.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Macintosh%20HD:Users:s4186077:Documents:UQ%20Projects:PhD_Green%20Mirid%20Project:GM_Presentations:ICE_misc:GM_Molecular%20Work:ICE%20Molecular%20summary.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Users\JKC\Desktop\PetriDish_Experime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10297347699958601"/>
          <c:y val="3.7302725968436097E-2"/>
          <c:w val="0.87948266335129199"/>
          <c:h val="0.83952191055027703"/>
        </c:manualLayout>
      </c:layout>
      <c:barChart>
        <c:barDir val="col"/>
        <c:grouping val="clustered"/>
        <c:varyColors val="0"/>
        <c:ser>
          <c:idx val="0"/>
          <c:order val="0"/>
          <c:tx>
            <c:strRef>
              <c:f>cotPig!$B$1</c:f>
              <c:strCache>
                <c:ptCount val="1"/>
                <c:pt idx="0">
                  <c:v>&lt; 300m from squaring cotton</c:v>
                </c:pt>
              </c:strCache>
            </c:strRef>
          </c:tx>
          <c:spPr>
            <a:solidFill>
              <a:schemeClr val="tx1">
                <a:lumMod val="75000"/>
                <a:lumOff val="25000"/>
              </a:schemeClr>
            </a:solidFill>
            <a:ln>
              <a:solidFill>
                <a:schemeClr val="tx1"/>
              </a:solidFill>
            </a:ln>
          </c:spPr>
          <c:invertIfNegative val="0"/>
          <c:dLbls>
            <c:dLbl>
              <c:idx val="0"/>
              <c:layout>
                <c:manualLayout>
                  <c:x val="1.2135922330097099E-3"/>
                  <c:y val="-0.186046511627907"/>
                </c:manualLayout>
              </c:layout>
              <c:tx>
                <c:rich>
                  <a:bodyPr/>
                  <a:lstStyle/>
                  <a:p>
                    <a:r>
                      <a:rPr lang="en-US" sz="1200">
                        <a:latin typeface="Times New Roman"/>
                        <a:cs typeface="Times New Roman"/>
                      </a:rPr>
                      <a:t>a</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C0BA-4545-84BB-7BB0C80C71A2}"/>
                </c:ext>
                <c:ext xmlns:c15="http://schemas.microsoft.com/office/drawing/2012/chart" uri="{CE6537A1-D6FC-4f65-9D91-7224C49458BB}"/>
              </c:extLst>
            </c:dLbl>
            <c:spPr>
              <a:noFill/>
              <a:ln>
                <a:noFill/>
              </a:ln>
              <a:effectLst/>
            </c:spPr>
            <c:txPr>
              <a:bodyPr/>
              <a:lstStyle/>
              <a:p>
                <a:pPr>
                  <a:defRPr sz="1200">
                    <a:latin typeface="Times New Roman"/>
                    <a:cs typeface="Times New Roman"/>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both"/>
            <c:errValType val="cust"/>
            <c:noEndCap val="0"/>
            <c:plus>
              <c:numRef>
                <c:f>cotPig!$B$5</c:f>
                <c:numCache>
                  <c:formatCode>General</c:formatCode>
                  <c:ptCount val="1"/>
                  <c:pt idx="0">
                    <c:v>2.0704326626075922</c:v>
                  </c:pt>
                </c:numCache>
              </c:numRef>
            </c:plus>
            <c:minus>
              <c:numRef>
                <c:f>cotPig!$B$5</c:f>
                <c:numCache>
                  <c:formatCode>General</c:formatCode>
                  <c:ptCount val="1"/>
                  <c:pt idx="0">
                    <c:v>2.0704326626075922</c:v>
                  </c:pt>
                </c:numCache>
              </c:numRef>
            </c:minus>
          </c:errBars>
          <c:cat>
            <c:strRef>
              <c:f>cotPig!$B$1:$E$1</c:f>
              <c:strCache>
                <c:ptCount val="4"/>
                <c:pt idx="0">
                  <c:v>&lt; 300m from squaring cotton</c:v>
                </c:pt>
                <c:pt idx="1">
                  <c:v>&lt; 300m from senescent cotton</c:v>
                </c:pt>
                <c:pt idx="2">
                  <c:v>&lt; 300m from pigeon pea</c:v>
                </c:pt>
                <c:pt idx="3">
                  <c:v> &gt; 500m from pigeon pea</c:v>
                </c:pt>
              </c:strCache>
            </c:strRef>
          </c:cat>
          <c:val>
            <c:numRef>
              <c:f>cotPig!$B$3</c:f>
              <c:numCache>
                <c:formatCode>0.00</c:formatCode>
                <c:ptCount val="1"/>
                <c:pt idx="0">
                  <c:v>6.6341463414633992</c:v>
                </c:pt>
              </c:numCache>
            </c:numRef>
          </c:val>
          <c:extLst xmlns:c16r2="http://schemas.microsoft.com/office/drawing/2015/06/chart">
            <c:ext xmlns:c16="http://schemas.microsoft.com/office/drawing/2014/chart" uri="{C3380CC4-5D6E-409C-BE32-E72D297353CC}">
              <c16:uniqueId val="{00000001-C0BA-4545-84BB-7BB0C80C71A2}"/>
            </c:ext>
          </c:extLst>
        </c:ser>
        <c:ser>
          <c:idx val="1"/>
          <c:order val="1"/>
          <c:tx>
            <c:strRef>
              <c:f>cotPig!$C$1</c:f>
              <c:strCache>
                <c:ptCount val="1"/>
                <c:pt idx="0">
                  <c:v>&lt; 300m from senescent cotton</c:v>
                </c:pt>
              </c:strCache>
            </c:strRef>
          </c:tx>
          <c:spPr>
            <a:pattFill prst="pct80">
              <a:fgClr>
                <a:schemeClr val="tx1">
                  <a:lumMod val="75000"/>
                  <a:lumOff val="25000"/>
                </a:schemeClr>
              </a:fgClr>
              <a:bgClr>
                <a:prstClr val="white"/>
              </a:bgClr>
            </a:pattFill>
            <a:ln>
              <a:solidFill>
                <a:srgbClr val="000000"/>
              </a:solidFill>
            </a:ln>
          </c:spPr>
          <c:invertIfNegative val="0"/>
          <c:dLbls>
            <c:dLbl>
              <c:idx val="0"/>
              <c:layout>
                <c:manualLayout>
                  <c:x val="1.2135922330097099E-3"/>
                  <c:y val="-2.9375764993880001E-2"/>
                </c:manualLayout>
              </c:layout>
              <c:tx>
                <c:rich>
                  <a:bodyPr/>
                  <a:lstStyle/>
                  <a:p>
                    <a:r>
                      <a:rPr lang="en-US" sz="1200"/>
                      <a:t>b</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C0BA-4545-84BB-7BB0C80C71A2}"/>
                </c:ext>
                <c:ext xmlns:c15="http://schemas.microsoft.com/office/drawing/2012/chart" uri="{CE6537A1-D6FC-4f65-9D91-7224C49458BB}"/>
              </c:extLst>
            </c:dLbl>
            <c:spPr>
              <a:noFill/>
              <a:ln>
                <a:noFill/>
              </a:ln>
              <a:effectLst/>
            </c:spPr>
            <c:txPr>
              <a:bodyPr/>
              <a:lstStyle/>
              <a:p>
                <a:pPr>
                  <a:defRPr sz="1200">
                    <a:latin typeface="Times New Roman"/>
                    <a:cs typeface="Times New Roman"/>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both"/>
            <c:errValType val="cust"/>
            <c:noEndCap val="0"/>
            <c:plus>
              <c:numRef>
                <c:f>cotPig!$C$5</c:f>
                <c:numCache>
                  <c:formatCode>General</c:formatCode>
                  <c:ptCount val="1"/>
                  <c:pt idx="0">
                    <c:v>0.196571374410415</c:v>
                  </c:pt>
                </c:numCache>
              </c:numRef>
            </c:plus>
            <c:minus>
              <c:numRef>
                <c:f>cotPig!$C$5</c:f>
                <c:numCache>
                  <c:formatCode>General</c:formatCode>
                  <c:ptCount val="1"/>
                  <c:pt idx="0">
                    <c:v>0.196571374410415</c:v>
                  </c:pt>
                </c:numCache>
              </c:numRef>
            </c:minus>
          </c:errBars>
          <c:cat>
            <c:strRef>
              <c:f>cotPig!$B$1:$E$1</c:f>
              <c:strCache>
                <c:ptCount val="4"/>
                <c:pt idx="0">
                  <c:v>&lt; 300m from squaring cotton</c:v>
                </c:pt>
                <c:pt idx="1">
                  <c:v>&lt; 300m from senescent cotton</c:v>
                </c:pt>
                <c:pt idx="2">
                  <c:v>&lt; 300m from pigeon pea</c:v>
                </c:pt>
                <c:pt idx="3">
                  <c:v> &gt; 500m from pigeon pea</c:v>
                </c:pt>
              </c:strCache>
            </c:strRef>
          </c:cat>
          <c:val>
            <c:numRef>
              <c:f>cotPig!$C$3</c:f>
              <c:numCache>
                <c:formatCode>0.00</c:formatCode>
                <c:ptCount val="1"/>
                <c:pt idx="0">
                  <c:v>0.74193548387096797</c:v>
                </c:pt>
              </c:numCache>
            </c:numRef>
          </c:val>
          <c:extLst xmlns:c16r2="http://schemas.microsoft.com/office/drawing/2015/06/chart">
            <c:ext xmlns:c16="http://schemas.microsoft.com/office/drawing/2014/chart" uri="{C3380CC4-5D6E-409C-BE32-E72D297353CC}">
              <c16:uniqueId val="{00000003-C0BA-4545-84BB-7BB0C80C71A2}"/>
            </c:ext>
          </c:extLst>
        </c:ser>
        <c:ser>
          <c:idx val="2"/>
          <c:order val="2"/>
          <c:tx>
            <c:strRef>
              <c:f>cotPig!$D$1</c:f>
              <c:strCache>
                <c:ptCount val="1"/>
                <c:pt idx="0">
                  <c:v>&lt; 300m from pigeon pea</c:v>
                </c:pt>
              </c:strCache>
            </c:strRef>
          </c:tx>
          <c:spPr>
            <a:pattFill prst="ltUpDiag">
              <a:fgClr>
                <a:schemeClr val="tx1"/>
              </a:fgClr>
              <a:bgClr>
                <a:prstClr val="white"/>
              </a:bgClr>
            </a:pattFill>
            <a:ln>
              <a:solidFill>
                <a:srgbClr val="000000"/>
              </a:solidFill>
            </a:ln>
          </c:spPr>
          <c:invertIfNegative val="0"/>
          <c:dLbls>
            <c:dLbl>
              <c:idx val="0"/>
              <c:layout>
                <c:manualLayout>
                  <c:x val="-1.8973531922967501E-7"/>
                  <c:y val="-5.8045292415371097E-2"/>
                </c:manualLayout>
              </c:layout>
              <c:tx>
                <c:rich>
                  <a:bodyPr/>
                  <a:lstStyle/>
                  <a:p>
                    <a:r>
                      <a:rPr lang="en-US" sz="1200"/>
                      <a:t>b</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C0BA-4545-84BB-7BB0C80C71A2}"/>
                </c:ext>
                <c:ext xmlns:c15="http://schemas.microsoft.com/office/drawing/2012/chart" uri="{CE6537A1-D6FC-4f65-9D91-7224C49458BB}"/>
              </c:extLst>
            </c:dLbl>
            <c:spPr>
              <a:noFill/>
              <a:ln>
                <a:noFill/>
              </a:ln>
              <a:effectLst/>
            </c:spPr>
            <c:txPr>
              <a:bodyPr/>
              <a:lstStyle/>
              <a:p>
                <a:pPr>
                  <a:defRPr sz="1200">
                    <a:latin typeface="Times New Roman"/>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both"/>
            <c:errValType val="cust"/>
            <c:noEndCap val="0"/>
            <c:plus>
              <c:numRef>
                <c:f>cotPig!$D$5</c:f>
                <c:numCache>
                  <c:formatCode>General</c:formatCode>
                  <c:ptCount val="1"/>
                  <c:pt idx="0">
                    <c:v>0.12912938097714199</c:v>
                  </c:pt>
                </c:numCache>
              </c:numRef>
            </c:plus>
            <c:minus>
              <c:numRef>
                <c:f>cotPig!$D$5</c:f>
                <c:numCache>
                  <c:formatCode>General</c:formatCode>
                  <c:ptCount val="1"/>
                  <c:pt idx="0">
                    <c:v>0.12912938097714199</c:v>
                  </c:pt>
                </c:numCache>
              </c:numRef>
            </c:minus>
          </c:errBars>
          <c:cat>
            <c:strRef>
              <c:f>cotPig!$B$1:$E$1</c:f>
              <c:strCache>
                <c:ptCount val="4"/>
                <c:pt idx="0">
                  <c:v>&lt; 300m from squaring cotton</c:v>
                </c:pt>
                <c:pt idx="1">
                  <c:v>&lt; 300m from senescent cotton</c:v>
                </c:pt>
                <c:pt idx="2">
                  <c:v>&lt; 300m from pigeon pea</c:v>
                </c:pt>
                <c:pt idx="3">
                  <c:v> &gt; 500m from pigeon pea</c:v>
                </c:pt>
              </c:strCache>
            </c:strRef>
          </c:cat>
          <c:val>
            <c:numRef>
              <c:f>cotPig!$D$3</c:f>
              <c:numCache>
                <c:formatCode>0.00</c:formatCode>
                <c:ptCount val="1"/>
                <c:pt idx="0">
                  <c:v>0.39285714285714302</c:v>
                </c:pt>
              </c:numCache>
            </c:numRef>
          </c:val>
          <c:extLst xmlns:c16r2="http://schemas.microsoft.com/office/drawing/2015/06/chart">
            <c:ext xmlns:c16="http://schemas.microsoft.com/office/drawing/2014/chart" uri="{C3380CC4-5D6E-409C-BE32-E72D297353CC}">
              <c16:uniqueId val="{00000005-C0BA-4545-84BB-7BB0C80C71A2}"/>
            </c:ext>
          </c:extLst>
        </c:ser>
        <c:ser>
          <c:idx val="3"/>
          <c:order val="3"/>
          <c:tx>
            <c:strRef>
              <c:f>cotPig!$E$1</c:f>
              <c:strCache>
                <c:ptCount val="1"/>
                <c:pt idx="0">
                  <c:v> &gt; 500m from pigeon pea</c:v>
                </c:pt>
              </c:strCache>
            </c:strRef>
          </c:tx>
          <c:spPr>
            <a:pattFill prst="wave">
              <a:fgClr>
                <a:schemeClr val="tx1"/>
              </a:fgClr>
              <a:bgClr>
                <a:prstClr val="white"/>
              </a:bgClr>
            </a:pattFill>
            <a:ln>
              <a:solidFill>
                <a:srgbClr val="000000"/>
              </a:solidFill>
            </a:ln>
          </c:spPr>
          <c:invertIfNegative val="0"/>
          <c:dLbls>
            <c:dLbl>
              <c:idx val="0"/>
              <c:layout>
                <c:manualLayout>
                  <c:x val="-2.4096385542167801E-3"/>
                  <c:y val="-3.9706911636045499E-2"/>
                </c:manualLayout>
              </c:layout>
              <c:tx>
                <c:rich>
                  <a:bodyPr/>
                  <a:lstStyle/>
                  <a:p>
                    <a:r>
                      <a:rPr lang="en-US" sz="1200">
                        <a:latin typeface="Times New Roman"/>
                        <a:cs typeface="Times New Roman"/>
                      </a:rPr>
                      <a:t>b</a:t>
                    </a:r>
                    <a:endParaRPr lang="en-US">
                      <a:latin typeface="Times New Roman"/>
                      <a:cs typeface="Times New Roman"/>
                    </a:endParaRP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C0BA-4545-84BB-7BB0C80C71A2}"/>
                </c:ext>
                <c:ext xmlns:c15="http://schemas.microsoft.com/office/drawing/2012/chart" uri="{CE6537A1-D6FC-4f65-9D91-7224C49458BB}"/>
              </c:extLst>
            </c:dLbl>
            <c:spPr>
              <a:noFill/>
              <a:ln>
                <a:noFill/>
              </a:ln>
              <a:effectLst/>
            </c:spPr>
            <c:txPr>
              <a:bodyPr/>
              <a:lstStyle/>
              <a:p>
                <a:pPr>
                  <a:defRPr sz="1200">
                    <a:latin typeface="Times New Roman"/>
                    <a:cs typeface="Times New Roman"/>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both"/>
            <c:errValType val="cust"/>
            <c:noEndCap val="0"/>
            <c:plus>
              <c:numRef>
                <c:f>cotPig!$E$5</c:f>
                <c:numCache>
                  <c:formatCode>General</c:formatCode>
                  <c:ptCount val="1"/>
                  <c:pt idx="0">
                    <c:v>0.125030005632258</c:v>
                  </c:pt>
                </c:numCache>
              </c:numRef>
            </c:plus>
            <c:minus>
              <c:numRef>
                <c:f>cotPig!$E$5</c:f>
                <c:numCache>
                  <c:formatCode>General</c:formatCode>
                  <c:ptCount val="1"/>
                  <c:pt idx="0">
                    <c:v>0.125030005632258</c:v>
                  </c:pt>
                </c:numCache>
              </c:numRef>
            </c:minus>
          </c:errBars>
          <c:cat>
            <c:strRef>
              <c:f>cotPig!$B$1:$E$1</c:f>
              <c:strCache>
                <c:ptCount val="4"/>
                <c:pt idx="0">
                  <c:v>&lt; 300m from squaring cotton</c:v>
                </c:pt>
                <c:pt idx="1">
                  <c:v>&lt; 300m from senescent cotton</c:v>
                </c:pt>
                <c:pt idx="2">
                  <c:v>&lt; 300m from pigeon pea</c:v>
                </c:pt>
                <c:pt idx="3">
                  <c:v> &gt; 500m from pigeon pea</c:v>
                </c:pt>
              </c:strCache>
            </c:strRef>
          </c:cat>
          <c:val>
            <c:numRef>
              <c:f>cotPig!$E$3</c:f>
              <c:numCache>
                <c:formatCode>0.00</c:formatCode>
                <c:ptCount val="1"/>
                <c:pt idx="0">
                  <c:v>0.65789473684210498</c:v>
                </c:pt>
              </c:numCache>
            </c:numRef>
          </c:val>
          <c:extLst xmlns:c16r2="http://schemas.microsoft.com/office/drawing/2015/06/chart">
            <c:ext xmlns:c16="http://schemas.microsoft.com/office/drawing/2014/chart" uri="{C3380CC4-5D6E-409C-BE32-E72D297353CC}">
              <c16:uniqueId val="{00000007-C0BA-4545-84BB-7BB0C80C71A2}"/>
            </c:ext>
          </c:extLst>
        </c:ser>
        <c:ser>
          <c:idx val="4"/>
          <c:order val="4"/>
          <c:tx>
            <c:strRef>
              <c:f>cotPig!$F$1</c:f>
              <c:strCache>
                <c:ptCount val="1"/>
                <c:pt idx="0">
                  <c:v>&lt; 300m from pigeon pea</c:v>
                </c:pt>
              </c:strCache>
            </c:strRef>
          </c:tx>
          <c:spPr>
            <a:solidFill>
              <a:schemeClr val="bg1"/>
            </a:solidFill>
            <a:ln>
              <a:solidFill>
                <a:schemeClr val="tx1"/>
              </a:solidFill>
            </a:ln>
          </c:spPr>
          <c:invertIfNegative val="0"/>
          <c:dLbls>
            <c:dLbl>
              <c:idx val="0"/>
              <c:layout>
                <c:manualLayout>
                  <c:x val="2.4096385542168699E-3"/>
                  <c:y val="-2.0164546739349899E-2"/>
                </c:manualLayout>
              </c:layout>
              <c:tx>
                <c:rich>
                  <a:bodyPr/>
                  <a:lstStyle/>
                  <a:p>
                    <a:r>
                      <a:rPr lang="en-US"/>
                      <a:t>c</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C0BA-4545-84BB-7BB0C80C71A2}"/>
                </c:ext>
                <c:ext xmlns:c15="http://schemas.microsoft.com/office/drawing/2012/chart" uri="{CE6537A1-D6FC-4f65-9D91-7224C49458BB}"/>
              </c:extLst>
            </c:dLbl>
            <c:spPr>
              <a:noFill/>
              <a:ln>
                <a:noFill/>
              </a:ln>
              <a:effectLst/>
            </c:spPr>
            <c:txPr>
              <a:bodyPr/>
              <a:lstStyle/>
              <a:p>
                <a:pPr>
                  <a:defRPr sz="1200">
                    <a:latin typeface="Times New Roman"/>
                    <a:cs typeface="Times New Roman"/>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cotPig!$F$3</c:f>
              <c:numCache>
                <c:formatCode>0.00</c:formatCode>
                <c:ptCount val="1"/>
                <c:pt idx="0">
                  <c:v>0</c:v>
                </c:pt>
              </c:numCache>
            </c:numRef>
          </c:val>
          <c:extLst xmlns:c16r2="http://schemas.microsoft.com/office/drawing/2015/06/chart">
            <c:ext xmlns:c16="http://schemas.microsoft.com/office/drawing/2014/chart" uri="{C3380CC4-5D6E-409C-BE32-E72D297353CC}">
              <c16:uniqueId val="{00000009-C0BA-4545-84BB-7BB0C80C71A2}"/>
            </c:ext>
          </c:extLst>
        </c:ser>
        <c:dLbls>
          <c:showLegendKey val="0"/>
          <c:showVal val="1"/>
          <c:showCatName val="0"/>
          <c:showSerName val="0"/>
          <c:showPercent val="0"/>
          <c:showBubbleSize val="0"/>
        </c:dLbls>
        <c:gapWidth val="88"/>
        <c:overlap val="-50"/>
        <c:axId val="142403840"/>
        <c:axId val="82014592"/>
      </c:barChart>
      <c:catAx>
        <c:axId val="142403840"/>
        <c:scaling>
          <c:orientation val="minMax"/>
        </c:scaling>
        <c:delete val="0"/>
        <c:axPos val="b"/>
        <c:title>
          <c:tx>
            <c:rich>
              <a:bodyPr/>
              <a:lstStyle/>
              <a:p>
                <a:pPr>
                  <a:defRPr sz="1200">
                    <a:solidFill>
                      <a:schemeClr val="bg1"/>
                    </a:solidFill>
                  </a:defRPr>
                </a:pPr>
                <a:r>
                  <a:rPr lang="en-US" sz="1200">
                    <a:solidFill>
                      <a:schemeClr val="bg1"/>
                    </a:solidFill>
                    <a:latin typeface="Times New Roman"/>
                    <a:cs typeface="Times New Roman"/>
                  </a:rPr>
                  <a:t>Host Treatments</a:t>
                </a:r>
              </a:p>
            </c:rich>
          </c:tx>
          <c:layout>
            <c:manualLayout>
              <c:xMode val="edge"/>
              <c:yMode val="edge"/>
              <c:x val="0.43452423868703199"/>
              <c:y val="0.922857863920856"/>
            </c:manualLayout>
          </c:layout>
          <c:overlay val="0"/>
        </c:title>
        <c:numFmt formatCode="#,##0" sourceLinked="0"/>
        <c:majorTickMark val="none"/>
        <c:minorTickMark val="none"/>
        <c:tickLblPos val="nextTo"/>
        <c:spPr>
          <a:ln>
            <a:solidFill>
              <a:srgbClr val="000000"/>
            </a:solidFill>
          </a:ln>
        </c:spPr>
        <c:txPr>
          <a:bodyPr/>
          <a:lstStyle/>
          <a:p>
            <a:pPr>
              <a:defRPr sz="1200">
                <a:solidFill>
                  <a:schemeClr val="bg1"/>
                </a:solidFill>
                <a:latin typeface="Times New Roman"/>
                <a:cs typeface="Times New Roman"/>
              </a:defRPr>
            </a:pPr>
            <a:endParaRPr lang="en-US"/>
          </a:p>
        </c:txPr>
        <c:crossAx val="82014592"/>
        <c:crosses val="autoZero"/>
        <c:auto val="1"/>
        <c:lblAlgn val="ctr"/>
        <c:lblOffset val="100"/>
        <c:noMultiLvlLbl val="0"/>
      </c:catAx>
      <c:valAx>
        <c:axId val="82014592"/>
        <c:scaling>
          <c:orientation val="minMax"/>
        </c:scaling>
        <c:delete val="0"/>
        <c:axPos val="l"/>
        <c:title>
          <c:tx>
            <c:rich>
              <a:bodyPr rot="-5400000" vert="horz"/>
              <a:lstStyle/>
              <a:p>
                <a:pPr>
                  <a:defRPr sz="1200" b="1"/>
                </a:pPr>
                <a:r>
                  <a:rPr lang="en-US" sz="1200" b="1">
                    <a:latin typeface="Times New Roman"/>
                    <a:cs typeface="Times New Roman"/>
                  </a:rPr>
                  <a:t>Mirids</a:t>
                </a:r>
                <a:r>
                  <a:rPr lang="en-US" sz="1200" b="1" baseline="0">
                    <a:latin typeface="Times New Roman"/>
                    <a:cs typeface="Times New Roman"/>
                  </a:rPr>
                  <a:t> / 100 Sweeps</a:t>
                </a:r>
                <a:endParaRPr lang="en-US" sz="1200" b="1">
                  <a:latin typeface="Times New Roman"/>
                  <a:cs typeface="Times New Roman"/>
                </a:endParaRPr>
              </a:p>
            </c:rich>
          </c:tx>
          <c:layout>
            <c:manualLayout>
              <c:xMode val="edge"/>
              <c:yMode val="edge"/>
              <c:x val="2.3612560478133001E-3"/>
              <c:y val="0.18487863855727699"/>
            </c:manualLayout>
          </c:layout>
          <c:overlay val="0"/>
        </c:title>
        <c:numFmt formatCode="0" sourceLinked="0"/>
        <c:majorTickMark val="out"/>
        <c:minorTickMark val="none"/>
        <c:tickLblPos val="nextTo"/>
        <c:spPr>
          <a:ln>
            <a:solidFill>
              <a:schemeClr val="tx1"/>
            </a:solidFill>
          </a:ln>
        </c:spPr>
        <c:txPr>
          <a:bodyPr/>
          <a:lstStyle/>
          <a:p>
            <a:pPr>
              <a:defRPr sz="1200" baseline="0">
                <a:latin typeface="Times New Roman"/>
                <a:cs typeface="Times New Roman"/>
              </a:defRPr>
            </a:pPr>
            <a:endParaRPr lang="en-US"/>
          </a:p>
        </c:txPr>
        <c:crossAx val="142403840"/>
        <c:crosses val="autoZero"/>
        <c:crossBetween val="between"/>
      </c:valAx>
    </c:plotArea>
    <c:legend>
      <c:legendPos val="r"/>
      <c:legendEntry>
        <c:idx val="0"/>
        <c:txPr>
          <a:bodyPr/>
          <a:lstStyle/>
          <a:p>
            <a:pPr>
              <a:defRPr sz="1200">
                <a:latin typeface="Times New Roman"/>
                <a:cs typeface="Times New Roman"/>
              </a:defRPr>
            </a:pPr>
            <a:endParaRPr lang="en-US"/>
          </a:p>
        </c:txPr>
      </c:legendEntry>
      <c:legendEntry>
        <c:idx val="2"/>
        <c:txPr>
          <a:bodyPr/>
          <a:lstStyle/>
          <a:p>
            <a:pPr>
              <a:defRPr sz="1200">
                <a:latin typeface="Times New Roman"/>
                <a:cs typeface="Times New Roman"/>
              </a:defRPr>
            </a:pPr>
            <a:endParaRPr lang="en-US"/>
          </a:p>
        </c:txPr>
      </c:legendEntry>
      <c:legendEntry>
        <c:idx val="3"/>
        <c:txPr>
          <a:bodyPr/>
          <a:lstStyle/>
          <a:p>
            <a:pPr>
              <a:defRPr sz="1200">
                <a:latin typeface="Times New Roman"/>
                <a:cs typeface="Times New Roman"/>
              </a:defRPr>
            </a:pPr>
            <a:endParaRPr lang="en-US"/>
          </a:p>
        </c:txPr>
      </c:legendEntry>
      <c:legendEntry>
        <c:idx val="4"/>
        <c:txPr>
          <a:bodyPr/>
          <a:lstStyle/>
          <a:p>
            <a:pPr>
              <a:defRPr sz="1200">
                <a:latin typeface="Times New Roman"/>
                <a:cs typeface="Times New Roman"/>
              </a:defRPr>
            </a:pPr>
            <a:endParaRPr lang="en-US"/>
          </a:p>
        </c:txPr>
      </c:legendEntry>
      <c:layout>
        <c:manualLayout>
          <c:xMode val="edge"/>
          <c:yMode val="edge"/>
          <c:x val="0.52575396579364597"/>
          <c:y val="2.7478295982233001E-3"/>
          <c:w val="0.46970742830374501"/>
          <c:h val="0.34130728851201297"/>
        </c:manualLayout>
      </c:layout>
      <c:overlay val="1"/>
      <c:txPr>
        <a:bodyPr/>
        <a:lstStyle/>
        <a:p>
          <a:pPr>
            <a:defRPr sz="1200">
              <a:latin typeface="Times New Roman"/>
              <a:cs typeface="Times New Roman"/>
            </a:defRPr>
          </a:pPr>
          <a:endParaRPr lang="en-US"/>
        </a:p>
      </c:txPr>
    </c:legend>
    <c:plotVisOnly val="1"/>
    <c:dispBlanksAs val="gap"/>
    <c:showDLblsOverMax val="0"/>
  </c:chart>
  <c:spPr>
    <a:ln>
      <a:no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stacked"/>
        <c:varyColors val="0"/>
        <c:ser>
          <c:idx val="0"/>
          <c:order val="0"/>
          <c:tx>
            <c:strRef>
              <c:f>Sheet1!$B$34</c:f>
              <c:strCache>
                <c:ptCount val="1"/>
                <c:pt idx="0">
                  <c:v>Single Band of Expected Size</c:v>
                </c:pt>
              </c:strCache>
            </c:strRef>
          </c:tx>
          <c:spPr>
            <a:solidFill>
              <a:schemeClr val="tx1">
                <a:lumMod val="65000"/>
                <a:lumOff val="35000"/>
              </a:schemeClr>
            </a:solidFill>
            <a:ln>
              <a:solidFill>
                <a:srgbClr val="000000"/>
              </a:solidFill>
            </a:ln>
          </c:spPr>
          <c:invertIfNegative val="0"/>
          <c:cat>
            <c:strRef>
              <c:f>Sheet1!$A$35:$A$37</c:f>
              <c:strCache>
                <c:ptCount val="3"/>
                <c:pt idx="0">
                  <c:v>Pigeon Pea</c:v>
                </c:pt>
                <c:pt idx="1">
                  <c:v>Cotton</c:v>
                </c:pt>
                <c:pt idx="2">
                  <c:v>Tribulus micrococcus</c:v>
                </c:pt>
              </c:strCache>
            </c:strRef>
          </c:cat>
          <c:val>
            <c:numRef>
              <c:f>Sheet1!$B$35:$B$37</c:f>
              <c:numCache>
                <c:formatCode>_-* #,##0_-;\-* #,##0_-;_-* "-"??_-;_-@_-</c:formatCode>
                <c:ptCount val="3"/>
                <c:pt idx="0">
                  <c:v>94</c:v>
                </c:pt>
                <c:pt idx="1">
                  <c:v>37</c:v>
                </c:pt>
                <c:pt idx="2">
                  <c:v>19</c:v>
                </c:pt>
              </c:numCache>
            </c:numRef>
          </c:val>
          <c:extLst xmlns:c16r2="http://schemas.microsoft.com/office/drawing/2015/06/chart">
            <c:ext xmlns:c16="http://schemas.microsoft.com/office/drawing/2014/chart" uri="{C3380CC4-5D6E-409C-BE32-E72D297353CC}">
              <c16:uniqueId val="{00000000-957B-4E05-8FD7-C86AD99376E5}"/>
            </c:ext>
          </c:extLst>
        </c:ser>
        <c:ser>
          <c:idx val="1"/>
          <c:order val="1"/>
          <c:tx>
            <c:strRef>
              <c:f>Sheet1!$C$34</c:f>
              <c:strCache>
                <c:ptCount val="1"/>
                <c:pt idx="0">
                  <c:v>Multiple Bands of Different Sizes</c:v>
                </c:pt>
              </c:strCache>
            </c:strRef>
          </c:tx>
          <c:spPr>
            <a:pattFill prst="pct50">
              <a:fgClr>
                <a:schemeClr val="bg1">
                  <a:lumMod val="75000"/>
                </a:schemeClr>
              </a:fgClr>
              <a:bgClr>
                <a:prstClr val="white"/>
              </a:bgClr>
            </a:pattFill>
            <a:ln>
              <a:solidFill>
                <a:srgbClr val="000000"/>
              </a:solidFill>
            </a:ln>
            <a:effectLst/>
          </c:spPr>
          <c:invertIfNegative val="0"/>
          <c:cat>
            <c:strRef>
              <c:f>Sheet1!$A$35:$A$37</c:f>
              <c:strCache>
                <c:ptCount val="3"/>
                <c:pt idx="0">
                  <c:v>Pigeon Pea</c:v>
                </c:pt>
                <c:pt idx="1">
                  <c:v>Cotton</c:v>
                </c:pt>
                <c:pt idx="2">
                  <c:v>Tribulus micrococcus</c:v>
                </c:pt>
              </c:strCache>
            </c:strRef>
          </c:cat>
          <c:val>
            <c:numRef>
              <c:f>Sheet1!$C$35:$C$37</c:f>
              <c:numCache>
                <c:formatCode>_-* #,##0_-;\-* #,##0_-;_-* "-"??_-;_-@_-</c:formatCode>
                <c:ptCount val="3"/>
                <c:pt idx="0">
                  <c:v>6</c:v>
                </c:pt>
                <c:pt idx="1">
                  <c:v>63</c:v>
                </c:pt>
                <c:pt idx="2">
                  <c:v>81</c:v>
                </c:pt>
              </c:numCache>
            </c:numRef>
          </c:val>
          <c:extLst xmlns:c16r2="http://schemas.microsoft.com/office/drawing/2015/06/chart">
            <c:ext xmlns:c16="http://schemas.microsoft.com/office/drawing/2014/chart" uri="{C3380CC4-5D6E-409C-BE32-E72D297353CC}">
              <c16:uniqueId val="{00000001-957B-4E05-8FD7-C86AD99376E5}"/>
            </c:ext>
          </c:extLst>
        </c:ser>
        <c:dLbls>
          <c:showLegendKey val="0"/>
          <c:showVal val="0"/>
          <c:showCatName val="0"/>
          <c:showSerName val="0"/>
          <c:showPercent val="0"/>
          <c:showBubbleSize val="0"/>
        </c:dLbls>
        <c:gapWidth val="150"/>
        <c:overlap val="100"/>
        <c:axId val="82046976"/>
        <c:axId val="82048512"/>
      </c:barChart>
      <c:catAx>
        <c:axId val="82046976"/>
        <c:scaling>
          <c:orientation val="minMax"/>
        </c:scaling>
        <c:delete val="0"/>
        <c:axPos val="b"/>
        <c:numFmt formatCode="General" sourceLinked="0"/>
        <c:majorTickMark val="out"/>
        <c:minorTickMark val="none"/>
        <c:tickLblPos val="nextTo"/>
        <c:spPr>
          <a:ln>
            <a:solidFill>
              <a:srgbClr val="000000"/>
            </a:solidFill>
          </a:ln>
        </c:spPr>
        <c:txPr>
          <a:bodyPr/>
          <a:lstStyle/>
          <a:p>
            <a:pPr>
              <a:defRPr sz="1200">
                <a:solidFill>
                  <a:srgbClr val="FFFFFF"/>
                </a:solidFill>
              </a:defRPr>
            </a:pPr>
            <a:endParaRPr lang="en-US"/>
          </a:p>
        </c:txPr>
        <c:crossAx val="82048512"/>
        <c:crosses val="autoZero"/>
        <c:auto val="1"/>
        <c:lblAlgn val="ctr"/>
        <c:lblOffset val="100"/>
        <c:noMultiLvlLbl val="0"/>
      </c:catAx>
      <c:valAx>
        <c:axId val="82048512"/>
        <c:scaling>
          <c:orientation val="minMax"/>
          <c:max val="100"/>
        </c:scaling>
        <c:delete val="0"/>
        <c:axPos val="l"/>
        <c:title>
          <c:tx>
            <c:rich>
              <a:bodyPr rot="-5400000" vert="horz"/>
              <a:lstStyle/>
              <a:p>
                <a:pPr>
                  <a:defRPr/>
                </a:pPr>
                <a:r>
                  <a:rPr lang="en-US" sz="1200">
                    <a:latin typeface="Times New Roman"/>
                    <a:cs typeface="Times New Roman"/>
                  </a:rPr>
                  <a:t>% Mirids</a:t>
                </a:r>
              </a:p>
            </c:rich>
          </c:tx>
          <c:overlay val="0"/>
        </c:title>
        <c:numFmt formatCode="General" sourceLinked="0"/>
        <c:majorTickMark val="out"/>
        <c:minorTickMark val="none"/>
        <c:tickLblPos val="nextTo"/>
        <c:spPr>
          <a:ln>
            <a:solidFill>
              <a:schemeClr val="tx1"/>
            </a:solidFill>
          </a:ln>
        </c:spPr>
        <c:txPr>
          <a:bodyPr/>
          <a:lstStyle/>
          <a:p>
            <a:pPr>
              <a:defRPr sz="1200">
                <a:latin typeface="Times New Roman"/>
                <a:cs typeface="Times New Roman"/>
              </a:defRPr>
            </a:pPr>
            <a:endParaRPr lang="en-US"/>
          </a:p>
        </c:txPr>
        <c:crossAx val="82046976"/>
        <c:crosses val="autoZero"/>
        <c:crossBetween val="between"/>
        <c:majorUnit val="20"/>
      </c:valAx>
      <c:spPr>
        <a:noFill/>
        <a:ln w="25400">
          <a:noFill/>
        </a:ln>
      </c:spPr>
    </c:plotArea>
    <c:legend>
      <c:legendPos val="b"/>
      <c:overlay val="0"/>
      <c:txPr>
        <a:bodyPr/>
        <a:lstStyle/>
        <a:p>
          <a:pPr>
            <a:defRPr sz="1200">
              <a:latin typeface="Times New Roman"/>
              <a:cs typeface="Times New Roman"/>
            </a:defRPr>
          </a:pPr>
          <a:endParaRPr lang="en-US"/>
        </a:p>
      </c:txPr>
    </c:legend>
    <c:plotVisOnly val="1"/>
    <c:dispBlanksAs val="gap"/>
    <c:showDLblsOverMax val="0"/>
  </c:chart>
  <c:spPr>
    <a:ln>
      <a:noFill/>
    </a:ln>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8171602031859599"/>
          <c:y val="6.7161423278973606E-2"/>
          <c:w val="0.65200020328932395"/>
          <c:h val="0.84699036296711006"/>
        </c:manualLayout>
      </c:layout>
      <c:barChart>
        <c:barDir val="col"/>
        <c:grouping val="clustered"/>
        <c:varyColors val="0"/>
        <c:ser>
          <c:idx val="0"/>
          <c:order val="0"/>
          <c:tx>
            <c:strRef>
              <c:f>Sheet2!$B$13</c:f>
              <c:strCache>
                <c:ptCount val="1"/>
                <c:pt idx="0">
                  <c:v>Control </c:v>
                </c:pt>
              </c:strCache>
            </c:strRef>
          </c:tx>
          <c:spPr>
            <a:solidFill>
              <a:schemeClr val="dk1">
                <a:tint val="88500"/>
              </a:schemeClr>
            </a:solidFill>
            <a:ln w="19050">
              <a:solidFill>
                <a:schemeClr val="tx1"/>
              </a:solidFill>
            </a:ln>
            <a:effectLst/>
          </c:spPr>
          <c:invertIfNegative val="0"/>
          <c:cat>
            <c:strRef>
              <c:f>Sheet2!$B$13:$B$16</c:f>
              <c:strCache>
                <c:ptCount val="4"/>
                <c:pt idx="0">
                  <c:v>Control </c:v>
                </c:pt>
                <c:pt idx="1">
                  <c:v>Cotton</c:v>
                </c:pt>
                <c:pt idx="2">
                  <c:v>Pigeon Pea</c:v>
                </c:pt>
                <c:pt idx="3">
                  <c:v>Lucerne</c:v>
                </c:pt>
              </c:strCache>
            </c:strRef>
          </c:cat>
          <c:val>
            <c:numRef>
              <c:f>Sheet2!$F$13</c:f>
              <c:numCache>
                <c:formatCode>0%</c:formatCode>
                <c:ptCount val="1"/>
                <c:pt idx="0">
                  <c:v>0.53333333333333299</c:v>
                </c:pt>
              </c:numCache>
            </c:numRef>
          </c:val>
          <c:extLst xmlns:c16r2="http://schemas.microsoft.com/office/drawing/2015/06/chart">
            <c:ext xmlns:c16="http://schemas.microsoft.com/office/drawing/2014/chart" uri="{C3380CC4-5D6E-409C-BE32-E72D297353CC}">
              <c16:uniqueId val="{00000000-1F78-417E-9CC6-94DA146C85E4}"/>
            </c:ext>
          </c:extLst>
        </c:ser>
        <c:ser>
          <c:idx val="1"/>
          <c:order val="1"/>
          <c:tx>
            <c:strRef>
              <c:f>Sheet2!$B$14</c:f>
              <c:strCache>
                <c:ptCount val="1"/>
                <c:pt idx="0">
                  <c:v>Cotton</c:v>
                </c:pt>
              </c:strCache>
            </c:strRef>
          </c:tx>
          <c:spPr>
            <a:pattFill prst="dashVert">
              <a:fgClr>
                <a:sysClr val="windowText" lastClr="000000"/>
              </a:fgClr>
              <a:bgClr>
                <a:schemeClr val="bg1"/>
              </a:bgClr>
            </a:pattFill>
            <a:ln w="19050">
              <a:solidFill>
                <a:schemeClr val="tx1"/>
              </a:solidFill>
            </a:ln>
            <a:effectLst/>
          </c:spPr>
          <c:invertIfNegative val="0"/>
          <c:val>
            <c:numRef>
              <c:f>Sheet2!$F$14</c:f>
              <c:numCache>
                <c:formatCode>0%</c:formatCode>
                <c:ptCount val="1"/>
                <c:pt idx="0">
                  <c:v>0.9</c:v>
                </c:pt>
              </c:numCache>
            </c:numRef>
          </c:val>
          <c:extLst xmlns:c16r2="http://schemas.microsoft.com/office/drawing/2015/06/chart">
            <c:ext xmlns:c16="http://schemas.microsoft.com/office/drawing/2014/chart" uri="{C3380CC4-5D6E-409C-BE32-E72D297353CC}">
              <c16:uniqueId val="{00000001-1F78-417E-9CC6-94DA146C85E4}"/>
            </c:ext>
          </c:extLst>
        </c:ser>
        <c:ser>
          <c:idx val="2"/>
          <c:order val="2"/>
          <c:tx>
            <c:strRef>
              <c:f>Sheet2!$B$15</c:f>
              <c:strCache>
                <c:ptCount val="1"/>
                <c:pt idx="0">
                  <c:v>Pigeon Pea</c:v>
                </c:pt>
              </c:strCache>
            </c:strRef>
          </c:tx>
          <c:spPr>
            <a:pattFill prst="dkDnDiag">
              <a:fgClr>
                <a:sysClr val="windowText" lastClr="000000"/>
              </a:fgClr>
              <a:bgClr>
                <a:schemeClr val="bg1"/>
              </a:bgClr>
            </a:pattFill>
            <a:ln w="19050">
              <a:solidFill>
                <a:schemeClr val="tx1"/>
              </a:solidFill>
            </a:ln>
            <a:effectLst/>
          </c:spPr>
          <c:invertIfNegative val="0"/>
          <c:val>
            <c:numRef>
              <c:f>Sheet2!$F$15</c:f>
              <c:numCache>
                <c:formatCode>0%</c:formatCode>
                <c:ptCount val="1"/>
                <c:pt idx="0">
                  <c:v>0.83333333333333304</c:v>
                </c:pt>
              </c:numCache>
            </c:numRef>
          </c:val>
          <c:extLst xmlns:c16r2="http://schemas.microsoft.com/office/drawing/2015/06/chart">
            <c:ext xmlns:c16="http://schemas.microsoft.com/office/drawing/2014/chart" uri="{C3380CC4-5D6E-409C-BE32-E72D297353CC}">
              <c16:uniqueId val="{00000002-1F78-417E-9CC6-94DA146C85E4}"/>
            </c:ext>
          </c:extLst>
        </c:ser>
        <c:ser>
          <c:idx val="3"/>
          <c:order val="3"/>
          <c:tx>
            <c:strRef>
              <c:f>Sheet2!$B$16</c:f>
              <c:strCache>
                <c:ptCount val="1"/>
                <c:pt idx="0">
                  <c:v>Lucerne</c:v>
                </c:pt>
              </c:strCache>
            </c:strRef>
          </c:tx>
          <c:spPr>
            <a:solidFill>
              <a:schemeClr val="dk1">
                <a:tint val="98500"/>
              </a:schemeClr>
            </a:solidFill>
            <a:ln w="19050">
              <a:solidFill>
                <a:schemeClr val="tx1"/>
              </a:solidFill>
            </a:ln>
            <a:effectLst/>
          </c:spPr>
          <c:invertIfNegative val="0"/>
          <c:val>
            <c:numRef>
              <c:f>Sheet2!$F$16</c:f>
              <c:numCache>
                <c:formatCode>0%</c:formatCode>
                <c:ptCount val="1"/>
                <c:pt idx="0">
                  <c:v>0.76666666666666705</c:v>
                </c:pt>
              </c:numCache>
            </c:numRef>
          </c:val>
          <c:extLst xmlns:c16r2="http://schemas.microsoft.com/office/drawing/2015/06/chart">
            <c:ext xmlns:c16="http://schemas.microsoft.com/office/drawing/2014/chart" uri="{C3380CC4-5D6E-409C-BE32-E72D297353CC}">
              <c16:uniqueId val="{00000003-1F78-417E-9CC6-94DA146C85E4}"/>
            </c:ext>
          </c:extLst>
        </c:ser>
        <c:dLbls>
          <c:showLegendKey val="0"/>
          <c:showVal val="0"/>
          <c:showCatName val="0"/>
          <c:showSerName val="0"/>
          <c:showPercent val="0"/>
          <c:showBubbleSize val="0"/>
        </c:dLbls>
        <c:gapWidth val="219"/>
        <c:overlap val="-27"/>
        <c:axId val="87206528"/>
        <c:axId val="87212416"/>
      </c:barChart>
      <c:catAx>
        <c:axId val="87206528"/>
        <c:scaling>
          <c:orientation val="minMax"/>
        </c:scaling>
        <c:delete val="0"/>
        <c:axPos val="b"/>
        <c:numFmt formatCode="0.00%" sourceLinked="0"/>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crossAx val="87212416"/>
        <c:crosses val="autoZero"/>
        <c:auto val="1"/>
        <c:lblAlgn val="ctr"/>
        <c:lblOffset val="100"/>
        <c:noMultiLvlLbl val="0"/>
      </c:catAx>
      <c:valAx>
        <c:axId val="87212416"/>
        <c:scaling>
          <c:orientation val="minMax"/>
          <c:max val="1"/>
        </c:scaling>
        <c:delete val="0"/>
        <c:axPos val="l"/>
        <c:title>
          <c:tx>
            <c:rich>
              <a:bodyPr rot="-5400000" vert="horz"/>
              <a:lstStyle/>
              <a:p>
                <a:pPr>
                  <a:defRPr/>
                </a:pPr>
                <a:r>
                  <a:rPr lang="en-US" sz="1400" b="1" i="0" baseline="0">
                    <a:effectLst/>
                  </a:rPr>
                  <a:t> % Nymphs that remained near</a:t>
                </a:r>
              </a:p>
              <a:p>
                <a:pPr>
                  <a:defRPr/>
                </a:pPr>
                <a:r>
                  <a:rPr lang="en-US" sz="1400" b="1" i="0" baseline="0">
                    <a:effectLst/>
                  </a:rPr>
                  <a:t> the odor source</a:t>
                </a:r>
                <a:endParaRPr lang="en-US" sz="1400">
                  <a:effectLst/>
                </a:endParaRPr>
              </a:p>
            </c:rich>
          </c:tx>
          <c:overlay val="0"/>
        </c:title>
        <c:numFmt formatCode="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crossAx val="87206528"/>
        <c:crosses val="autoZero"/>
        <c:crossBetween val="between"/>
      </c:valAx>
      <c:spPr>
        <a:noFill/>
        <a:ln w="25400">
          <a:noFill/>
        </a:ln>
        <a:effectLst/>
      </c:spPr>
    </c:plotArea>
    <c:legend>
      <c:legendPos val="tr"/>
      <c:layout>
        <c:manualLayout>
          <c:xMode val="edge"/>
          <c:yMode val="edge"/>
          <c:x val="0.74445687725201104"/>
          <c:y val="3.4039334341906202E-2"/>
          <c:w val="0.18771684553543"/>
          <c:h val="0.37698905261653198"/>
        </c:manualLayout>
      </c:layout>
      <c:overlay val="1"/>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0.49333</cdr:x>
      <cdr:y>0.90854</cdr:y>
    </cdr:from>
    <cdr:to>
      <cdr:x>0.75869</cdr:x>
      <cdr:y>0.90854</cdr:y>
    </cdr:to>
    <cdr:cxnSp macro="">
      <cdr:nvCxnSpPr>
        <cdr:cNvPr id="2" name="Straight Connector 1"/>
        <cdr:cNvCxnSpPr/>
      </cdr:nvCxnSpPr>
      <cdr:spPr>
        <a:xfrm xmlns:a="http://schemas.openxmlformats.org/drawingml/2006/main">
          <a:off x="2600119" y="2699999"/>
          <a:ext cx="1398581" cy="0"/>
        </a:xfrm>
        <a:prstGeom xmlns:a="http://schemas.openxmlformats.org/drawingml/2006/main" prst="line">
          <a:avLst/>
        </a:prstGeom>
        <a:ln xmlns:a="http://schemas.openxmlformats.org/drawingml/2006/main" w="9525" cmpd="sng"/>
        <a:effectLst xmlns:a="http://schemas.openxmlformats.org/drawingml/2006/main"/>
      </cdr:spPr>
      <cdr:style>
        <a:lnRef xmlns:a="http://schemas.openxmlformats.org/drawingml/2006/main" idx="2">
          <a:schemeClr val="dk1"/>
        </a:lnRef>
        <a:fillRef xmlns:a="http://schemas.openxmlformats.org/drawingml/2006/main" idx="0">
          <a:schemeClr val="dk1"/>
        </a:fillRef>
        <a:effectRef xmlns:a="http://schemas.openxmlformats.org/drawingml/2006/main" idx="1">
          <a:schemeClr val="dk1"/>
        </a:effectRef>
        <a:fontRef xmlns:a="http://schemas.openxmlformats.org/drawingml/2006/main" idx="minor">
          <a:schemeClr val="tx1"/>
        </a:fontRef>
      </cdr:style>
    </cdr:cxnSp>
  </cdr:relSizeAnchor>
  <cdr:relSizeAnchor xmlns:cdr="http://schemas.openxmlformats.org/drawingml/2006/chartDrawing">
    <cdr:from>
      <cdr:x>0.16103</cdr:x>
      <cdr:y>0.91096</cdr:y>
    </cdr:from>
    <cdr:to>
      <cdr:x>0.42127</cdr:x>
      <cdr:y>0.91096</cdr:y>
    </cdr:to>
    <cdr:cxnSp macro="">
      <cdr:nvCxnSpPr>
        <cdr:cNvPr id="3" name="Straight Connector 2"/>
        <cdr:cNvCxnSpPr/>
      </cdr:nvCxnSpPr>
      <cdr:spPr>
        <a:xfrm xmlns:a="http://schemas.openxmlformats.org/drawingml/2006/main">
          <a:off x="848723" y="2707191"/>
          <a:ext cx="1371577" cy="0"/>
        </a:xfrm>
        <a:prstGeom xmlns:a="http://schemas.openxmlformats.org/drawingml/2006/main" prst="line">
          <a:avLst/>
        </a:prstGeom>
        <a:ln xmlns:a="http://schemas.openxmlformats.org/drawingml/2006/main" w="9525" cmpd="sng"/>
        <a:effectLst xmlns:a="http://schemas.openxmlformats.org/drawingml/2006/main"/>
      </cdr:spPr>
      <cdr:style>
        <a:lnRef xmlns:a="http://schemas.openxmlformats.org/drawingml/2006/main" idx="2">
          <a:schemeClr val="dk1"/>
        </a:lnRef>
        <a:fillRef xmlns:a="http://schemas.openxmlformats.org/drawingml/2006/main" idx="0">
          <a:schemeClr val="dk1"/>
        </a:fillRef>
        <a:effectRef xmlns:a="http://schemas.openxmlformats.org/drawingml/2006/main" idx="1">
          <a:schemeClr val="dk1"/>
        </a:effectRef>
        <a:fontRef xmlns:a="http://schemas.openxmlformats.org/drawingml/2006/main" idx="minor">
          <a:schemeClr val="tx1"/>
        </a:fontRef>
      </cdr:style>
    </cdr:cxnSp>
  </cdr:relSizeAnchor>
  <cdr:relSizeAnchor xmlns:cdr="http://schemas.openxmlformats.org/drawingml/2006/chartDrawing">
    <cdr:from>
      <cdr:x>0.20833</cdr:x>
      <cdr:y>0.89915</cdr:y>
    </cdr:from>
    <cdr:to>
      <cdr:x>0.38182</cdr:x>
      <cdr:y>0.97608</cdr:y>
    </cdr:to>
    <cdr:sp macro="" textlink="">
      <cdr:nvSpPr>
        <cdr:cNvPr id="7" name="Text Box 6"/>
        <cdr:cNvSpPr txBox="1"/>
      </cdr:nvSpPr>
      <cdr:spPr>
        <a:xfrm xmlns:a="http://schemas.openxmlformats.org/drawingml/2006/main">
          <a:off x="1098000" y="2672100"/>
          <a:ext cx="914400"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200">
              <a:latin typeface="Times New Roman"/>
              <a:cs typeface="Times New Roman"/>
            </a:rPr>
            <a:t>Pigeon pea</a:t>
          </a:r>
        </a:p>
      </cdr:txBody>
    </cdr:sp>
  </cdr:relSizeAnchor>
  <cdr:relSizeAnchor xmlns:cdr="http://schemas.openxmlformats.org/drawingml/2006/chartDrawing">
    <cdr:from>
      <cdr:x>0.52014</cdr:x>
      <cdr:y>0.89673</cdr:y>
    </cdr:from>
    <cdr:to>
      <cdr:x>0.73701</cdr:x>
      <cdr:y>0.97366</cdr:y>
    </cdr:to>
    <cdr:sp macro="" textlink="">
      <cdr:nvSpPr>
        <cdr:cNvPr id="8" name="Text Box 1"/>
        <cdr:cNvSpPr txBox="1"/>
      </cdr:nvSpPr>
      <cdr:spPr>
        <a:xfrm xmlns:a="http://schemas.openxmlformats.org/drawingml/2006/main">
          <a:off x="2741400" y="2664900"/>
          <a:ext cx="1143000" cy="228621"/>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a:t>Squaring</a:t>
          </a:r>
          <a:r>
            <a:rPr lang="en-US" baseline="0"/>
            <a:t> </a:t>
          </a:r>
          <a:r>
            <a:rPr lang="en-US"/>
            <a:t>cotton</a:t>
          </a:r>
        </a:p>
      </cdr:txBody>
    </cdr:sp>
  </cdr:relSizeAnchor>
  <cdr:relSizeAnchor xmlns:cdr="http://schemas.openxmlformats.org/drawingml/2006/chartDrawing">
    <cdr:from>
      <cdr:x>0.75869</cdr:x>
      <cdr:y>0.65385</cdr:y>
    </cdr:from>
    <cdr:to>
      <cdr:x>0.88881</cdr:x>
      <cdr:y>0.73078</cdr:y>
    </cdr:to>
    <cdr:sp macro="" textlink="">
      <cdr:nvSpPr>
        <cdr:cNvPr id="6" name="Text Box 1"/>
        <cdr:cNvSpPr txBox="1"/>
      </cdr:nvSpPr>
      <cdr:spPr>
        <a:xfrm xmlns:a="http://schemas.openxmlformats.org/drawingml/2006/main">
          <a:off x="3998700" y="1943100"/>
          <a:ext cx="685798" cy="228621"/>
        </a:xfrm>
        <a:prstGeom xmlns:a="http://schemas.openxmlformats.org/drawingml/2006/main" prst="rect">
          <a:avLst/>
        </a:prstGeom>
      </cdr:spPr>
    </cdr:sp>
  </cdr:relSizeAnchor>
  <cdr:relSizeAnchor xmlns:cdr="http://schemas.openxmlformats.org/drawingml/2006/chartDrawing">
    <cdr:from>
      <cdr:x>0.52978</cdr:x>
      <cdr:y>0.90171</cdr:y>
    </cdr:from>
    <cdr:to>
      <cdr:x>0.74665</cdr:x>
      <cdr:y>0.97864</cdr:y>
    </cdr:to>
    <cdr:sp macro="" textlink="">
      <cdr:nvSpPr>
        <cdr:cNvPr id="9" name="Text Box 1"/>
        <cdr:cNvSpPr txBox="1"/>
      </cdr:nvSpPr>
      <cdr:spPr>
        <a:xfrm xmlns:a="http://schemas.openxmlformats.org/drawingml/2006/main">
          <a:off x="2792200" y="2679700"/>
          <a:ext cx="1143000" cy="228621"/>
        </a:xfrm>
        <a:prstGeom xmlns:a="http://schemas.openxmlformats.org/drawingml/2006/main" prst="rect">
          <a:avLst/>
        </a:prstGeom>
      </cdr:spPr>
    </cdr:sp>
  </cdr:relSizeAnchor>
  <cdr:relSizeAnchor xmlns:cdr="http://schemas.openxmlformats.org/drawingml/2006/chartDrawing">
    <cdr:from>
      <cdr:x>0.71532</cdr:x>
      <cdr:y>0.92307</cdr:y>
    </cdr:from>
    <cdr:to>
      <cdr:x>0.93219</cdr:x>
      <cdr:y>1</cdr:y>
    </cdr:to>
    <cdr:sp macro="" textlink="">
      <cdr:nvSpPr>
        <cdr:cNvPr id="10" name="Text Box 1"/>
        <cdr:cNvSpPr txBox="1"/>
      </cdr:nvSpPr>
      <cdr:spPr>
        <a:xfrm xmlns:a="http://schemas.openxmlformats.org/drawingml/2006/main">
          <a:off x="3770100" y="2743179"/>
          <a:ext cx="1143000" cy="228621"/>
        </a:xfrm>
        <a:prstGeom xmlns:a="http://schemas.openxmlformats.org/drawingml/2006/main" prst="rect">
          <a:avLst/>
        </a:prstGeom>
      </cdr:spPr>
    </cdr:sp>
  </cdr:relSizeAnchor>
  <cdr:relSizeAnchor xmlns:cdr="http://schemas.openxmlformats.org/drawingml/2006/chartDrawing">
    <cdr:from>
      <cdr:x>0.78588</cdr:x>
      <cdr:y>0.90157</cdr:y>
    </cdr:from>
    <cdr:to>
      <cdr:x>1</cdr:x>
      <cdr:y>0.98961</cdr:y>
    </cdr:to>
    <cdr:sp macro="" textlink="">
      <cdr:nvSpPr>
        <cdr:cNvPr id="4" name="Text Box 3"/>
        <cdr:cNvSpPr txBox="1"/>
      </cdr:nvSpPr>
      <cdr:spPr>
        <a:xfrm xmlns:a="http://schemas.openxmlformats.org/drawingml/2006/main">
          <a:off x="4142000" y="2679300"/>
          <a:ext cx="1128500" cy="261610"/>
        </a:xfrm>
        <a:prstGeom xmlns:a="http://schemas.openxmlformats.org/drawingml/2006/main" prst="rect">
          <a:avLst/>
        </a:prstGeom>
      </cdr:spPr>
      <cdr:txBody>
        <a:bodyPr xmlns:a="http://schemas.openxmlformats.org/drawingml/2006/main" vertOverflow="clip" wrap="square" lIns="2" rtlCol="0">
          <a:noAutofit/>
        </a:bodyPr>
        <a:lstStyle xmlns:a="http://schemas.openxmlformats.org/drawingml/2006/main"/>
        <a:p xmlns:a="http://schemas.openxmlformats.org/drawingml/2006/main">
          <a:pPr algn="r"/>
          <a:r>
            <a:rPr lang="en-US" sz="1100"/>
            <a:t>Senescent cotton</a:t>
          </a:r>
        </a:p>
      </cdr:txBody>
    </cdr:sp>
  </cdr:relSizeAnchor>
  <cdr:relSizeAnchor xmlns:cdr="http://schemas.openxmlformats.org/drawingml/2006/chartDrawing">
    <cdr:from>
      <cdr:x>0.78994</cdr:x>
      <cdr:y>0.90854</cdr:y>
    </cdr:from>
    <cdr:to>
      <cdr:x>0.97556</cdr:x>
      <cdr:y>0.90854</cdr:y>
    </cdr:to>
    <cdr:cxnSp macro="">
      <cdr:nvCxnSpPr>
        <cdr:cNvPr id="14" name="Straight Connector 13"/>
        <cdr:cNvCxnSpPr/>
      </cdr:nvCxnSpPr>
      <cdr:spPr>
        <a:xfrm xmlns:a="http://schemas.openxmlformats.org/drawingml/2006/main">
          <a:off x="4163400" y="2700000"/>
          <a:ext cx="978300" cy="0"/>
        </a:xfrm>
        <a:prstGeom xmlns:a="http://schemas.openxmlformats.org/drawingml/2006/main" prst="line">
          <a:avLst/>
        </a:prstGeom>
        <a:ln xmlns:a="http://schemas.openxmlformats.org/drawingml/2006/main" w="9525" cmpd="sng"/>
        <a:effectLst xmlns:a="http://schemas.openxmlformats.org/drawingml/2006/main"/>
      </cdr:spPr>
      <cdr:style>
        <a:lnRef xmlns:a="http://schemas.openxmlformats.org/drawingml/2006/main" idx="2">
          <a:schemeClr val="dk1"/>
        </a:lnRef>
        <a:fillRef xmlns:a="http://schemas.openxmlformats.org/drawingml/2006/main" idx="0">
          <a:schemeClr val="dk1"/>
        </a:fillRef>
        <a:effectRef xmlns:a="http://schemas.openxmlformats.org/drawingml/2006/main" idx="1">
          <a:schemeClr val="dk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0.20634</cdr:x>
      <cdr:y>0.7931</cdr:y>
    </cdr:from>
    <cdr:to>
      <cdr:x>0.40206</cdr:x>
      <cdr:y>0.89655</cdr:y>
    </cdr:to>
    <cdr:sp macro="" textlink="">
      <cdr:nvSpPr>
        <cdr:cNvPr id="2" name="Text Box 1"/>
        <cdr:cNvSpPr txBox="1"/>
      </cdr:nvSpPr>
      <cdr:spPr>
        <a:xfrm xmlns:a="http://schemas.openxmlformats.org/drawingml/2006/main">
          <a:off x="1084500" y="2628900"/>
          <a:ext cx="1028700" cy="3429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200">
              <a:latin typeface="Times New Roman"/>
              <a:cs typeface="Times New Roman"/>
            </a:rPr>
            <a:t>Pigeon Pea</a:t>
          </a:r>
        </a:p>
      </cdr:txBody>
    </cdr:sp>
  </cdr:relSizeAnchor>
  <cdr:relSizeAnchor xmlns:cdr="http://schemas.openxmlformats.org/drawingml/2006/chartDrawing">
    <cdr:from>
      <cdr:x>0.49984</cdr:x>
      <cdr:y>0.7931</cdr:y>
    </cdr:from>
    <cdr:to>
      <cdr:x>0.63032</cdr:x>
      <cdr:y>0.86207</cdr:y>
    </cdr:to>
    <cdr:sp macro="" textlink="">
      <cdr:nvSpPr>
        <cdr:cNvPr id="3" name="Text Box 2"/>
        <cdr:cNvSpPr txBox="1"/>
      </cdr:nvSpPr>
      <cdr:spPr>
        <a:xfrm xmlns:a="http://schemas.openxmlformats.org/drawingml/2006/main">
          <a:off x="2627100" y="2628900"/>
          <a:ext cx="685800"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Cotton</a:t>
          </a:r>
        </a:p>
      </cdr:txBody>
    </cdr:sp>
  </cdr:relSizeAnchor>
  <cdr:relSizeAnchor xmlns:cdr="http://schemas.openxmlformats.org/drawingml/2006/chartDrawing">
    <cdr:from>
      <cdr:x>0.73906</cdr:x>
      <cdr:y>0.82759</cdr:y>
    </cdr:from>
    <cdr:to>
      <cdr:x>0.93478</cdr:x>
      <cdr:y>0.89655</cdr:y>
    </cdr:to>
    <cdr:sp macro="" textlink="">
      <cdr:nvSpPr>
        <cdr:cNvPr id="4" name="Text Box 3"/>
        <cdr:cNvSpPr txBox="1"/>
      </cdr:nvSpPr>
      <cdr:spPr>
        <a:xfrm xmlns:a="http://schemas.openxmlformats.org/drawingml/2006/main">
          <a:off x="3884400" y="2743200"/>
          <a:ext cx="1028700"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0.69554</cdr:x>
      <cdr:y>0.7931</cdr:y>
    </cdr:from>
    <cdr:to>
      <cdr:x>1</cdr:x>
      <cdr:y>0.89655</cdr:y>
    </cdr:to>
    <cdr:sp macro="" textlink="">
      <cdr:nvSpPr>
        <cdr:cNvPr id="5" name="Text Box 4"/>
        <cdr:cNvSpPr txBox="1"/>
      </cdr:nvSpPr>
      <cdr:spPr>
        <a:xfrm xmlns:a="http://schemas.openxmlformats.org/drawingml/2006/main">
          <a:off x="3655696" y="2628900"/>
          <a:ext cx="1600199" cy="3429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i="1"/>
            <a:t>Tribulus micrococcus</a:t>
          </a:r>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A084BEA7675453D85C6BF4FA9DB4A68"/>
        <w:category>
          <w:name w:val="General"/>
          <w:gallery w:val="placeholder"/>
        </w:category>
        <w:types>
          <w:type w:val="bbPlcHdr"/>
        </w:types>
        <w:behaviors>
          <w:behavior w:val="content"/>
        </w:behaviors>
        <w:guid w:val="{509F53B6-05F2-4A84-A5BA-89676FD4235A}"/>
      </w:docPartPr>
      <w:docPartBody>
        <w:p w:rsidR="00AE631A" w:rsidRDefault="007C2FAE" w:rsidP="007C2FAE">
          <w:pPr>
            <w:pStyle w:val="DA084BEA7675453D85C6BF4FA9DB4A68"/>
          </w:pPr>
          <w:r w:rsidRPr="00623792">
            <w:rPr>
              <w:rStyle w:val="PlaceholderText"/>
            </w:rPr>
            <w:t>Choose an item.</w:t>
          </w:r>
        </w:p>
      </w:docPartBody>
    </w:docPart>
    <w:docPart>
      <w:docPartPr>
        <w:name w:val="B47A1EE939B94860A2C6C770F95957E2"/>
        <w:category>
          <w:name w:val="General"/>
          <w:gallery w:val="placeholder"/>
        </w:category>
        <w:types>
          <w:type w:val="bbPlcHdr"/>
        </w:types>
        <w:behaviors>
          <w:behavior w:val="content"/>
        </w:behaviors>
        <w:guid w:val="{C64B3D55-372B-4B2A-BBAE-7EAA72910C05}"/>
      </w:docPartPr>
      <w:docPartBody>
        <w:p w:rsidR="00AE631A" w:rsidRDefault="007C2FAE" w:rsidP="007C2FAE">
          <w:pPr>
            <w:pStyle w:val="B47A1EE939B94860A2C6C770F95957E2"/>
          </w:pPr>
          <w:r w:rsidRPr="006237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enev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FAE"/>
    <w:rsid w:val="003C7333"/>
    <w:rsid w:val="0072241B"/>
    <w:rsid w:val="00735B3B"/>
    <w:rsid w:val="007C2FAE"/>
    <w:rsid w:val="00801EEA"/>
    <w:rsid w:val="0080691E"/>
    <w:rsid w:val="00807DAC"/>
    <w:rsid w:val="00823ECF"/>
    <w:rsid w:val="009A7054"/>
    <w:rsid w:val="00A76CC7"/>
    <w:rsid w:val="00AE631A"/>
    <w:rsid w:val="00CC723A"/>
    <w:rsid w:val="00F123D7"/>
    <w:rsid w:val="00F175B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2FAE"/>
    <w:rPr>
      <w:color w:val="808080"/>
    </w:rPr>
  </w:style>
  <w:style w:type="paragraph" w:customStyle="1" w:styleId="DA084BEA7675453D85C6BF4FA9DB4A68">
    <w:name w:val="DA084BEA7675453D85C6BF4FA9DB4A68"/>
    <w:rsid w:val="007C2FAE"/>
    <w:pPr>
      <w:spacing w:after="0" w:line="240" w:lineRule="auto"/>
    </w:pPr>
    <w:rPr>
      <w:rFonts w:ascii="Palatino" w:eastAsia="Times" w:hAnsi="Palatino" w:cs="Times New Roman"/>
      <w:sz w:val="24"/>
      <w:szCs w:val="20"/>
      <w:lang w:eastAsia="en-US"/>
    </w:rPr>
  </w:style>
  <w:style w:type="paragraph" w:customStyle="1" w:styleId="B47A1EE939B94860A2C6C770F95957E2">
    <w:name w:val="B47A1EE939B94860A2C6C770F95957E2"/>
    <w:rsid w:val="007C2FAE"/>
    <w:pPr>
      <w:spacing w:after="0" w:line="240" w:lineRule="auto"/>
    </w:pPr>
    <w:rPr>
      <w:rFonts w:ascii="Palatino" w:eastAsia="Times" w:hAnsi="Palatino" w:cs="Times New Roman"/>
      <w:sz w:val="24"/>
      <w:szCs w:val="20"/>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2FAE"/>
    <w:rPr>
      <w:color w:val="808080"/>
    </w:rPr>
  </w:style>
  <w:style w:type="paragraph" w:customStyle="1" w:styleId="DA084BEA7675453D85C6BF4FA9DB4A68">
    <w:name w:val="DA084BEA7675453D85C6BF4FA9DB4A68"/>
    <w:rsid w:val="007C2FAE"/>
    <w:pPr>
      <w:spacing w:after="0" w:line="240" w:lineRule="auto"/>
    </w:pPr>
    <w:rPr>
      <w:rFonts w:ascii="Palatino" w:eastAsia="Times" w:hAnsi="Palatino" w:cs="Times New Roman"/>
      <w:sz w:val="24"/>
      <w:szCs w:val="20"/>
      <w:lang w:eastAsia="en-US"/>
    </w:rPr>
  </w:style>
  <w:style w:type="paragraph" w:customStyle="1" w:styleId="B47A1EE939B94860A2C6C770F95957E2">
    <w:name w:val="B47A1EE939B94860A2C6C770F95957E2"/>
    <w:rsid w:val="007C2FAE"/>
    <w:pPr>
      <w:spacing w:after="0" w:line="240" w:lineRule="auto"/>
    </w:pPr>
    <w:rPr>
      <w:rFonts w:ascii="Palatino" w:eastAsia="Times" w:hAnsi="Palatino" w:cs="Times New Roman"/>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3586F544B6E674D9E40EE140C711B18" ma:contentTypeVersion="13" ma:contentTypeDescription="Create a new document." ma:contentTypeScope="" ma:versionID="1917452677f4bd60bd9cb15845b270d8">
  <xsd:schema xmlns:xsd="http://www.w3.org/2001/XMLSchema" xmlns:xs="http://www.w3.org/2001/XMLSchema" xmlns:p="http://schemas.microsoft.com/office/2006/metadata/properties" xmlns:ns2="23b3f925-4b5d-49ab-b59f-8940b608eba0" xmlns:ns3="260656ec-54b1-49be-9f82-95b5de8f08f7" targetNamespace="http://schemas.microsoft.com/office/2006/metadata/properties" ma:root="true" ma:fieldsID="a59f83931a7433784c9599d7877fd566" ns2:_="" ns3:_="">
    <xsd:import namespace="23b3f925-4b5d-49ab-b59f-8940b608eba0"/>
    <xsd:import namespace="260656ec-54b1-49be-9f82-95b5de8f08f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3f925-4b5d-49ab-b59f-8940b608e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0656ec-54b1-49be-9f82-95b5de8f08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3b3f925-4b5d-49ab-b59f-8940b608eba0" xsi:nil="true"/>
  </documentManagement>
</p:properties>
</file>

<file path=customXml/itemProps1.xml><?xml version="1.0" encoding="utf-8"?>
<ds:datastoreItem xmlns:ds="http://schemas.openxmlformats.org/officeDocument/2006/customXml" ds:itemID="{98160D8A-99D3-46E2-BB77-C3B0DAE0DFB5}">
  <ds:schemaRefs>
    <ds:schemaRef ds:uri="http://schemas.openxmlformats.org/officeDocument/2006/bibliography"/>
  </ds:schemaRefs>
</ds:datastoreItem>
</file>

<file path=customXml/itemProps2.xml><?xml version="1.0" encoding="utf-8"?>
<ds:datastoreItem xmlns:ds="http://schemas.openxmlformats.org/officeDocument/2006/customXml" ds:itemID="{80866C4E-3927-416F-BD01-FDE12445B573}"/>
</file>

<file path=customXml/itemProps3.xml><?xml version="1.0" encoding="utf-8"?>
<ds:datastoreItem xmlns:ds="http://schemas.openxmlformats.org/officeDocument/2006/customXml" ds:itemID="{74722CFD-AC34-4195-9CF2-911048458BCF}"/>
</file>

<file path=customXml/itemProps4.xml><?xml version="1.0" encoding="utf-8"?>
<ds:datastoreItem xmlns:ds="http://schemas.openxmlformats.org/officeDocument/2006/customXml" ds:itemID="{7F2441FD-4DE3-4E76-8FE6-5B671E13669E}"/>
</file>

<file path=docProps/app.xml><?xml version="1.0" encoding="utf-8"?>
<Properties xmlns="http://schemas.openxmlformats.org/officeDocument/2006/extended-properties" xmlns:vt="http://schemas.openxmlformats.org/officeDocument/2006/docPropsVTypes">
  <Template>Normal.dotm</Template>
  <TotalTime>0</TotalTime>
  <Pages>14</Pages>
  <Words>6417</Words>
  <Characters>36579</Characters>
  <Application>Microsoft Office Word</Application>
  <DocSecurity>4</DocSecurity>
  <Lines>304</Lines>
  <Paragraphs>85</Paragraphs>
  <ScaleCrop>false</ScaleCrop>
  <HeadingPairs>
    <vt:vector size="2" baseType="variant">
      <vt:variant>
        <vt:lpstr>Title</vt:lpstr>
      </vt:variant>
      <vt:variant>
        <vt:i4>1</vt:i4>
      </vt:variant>
    </vt:vector>
  </HeadingPairs>
  <TitlesOfParts>
    <vt:vector size="1" baseType="lpstr">
      <vt:lpstr>January, August &amp; Final Reports</vt:lpstr>
    </vt:vector>
  </TitlesOfParts>
  <Company>Cotton R&amp;D Corporation</Company>
  <LinksUpToDate>false</LinksUpToDate>
  <CharactersWithSpaces>42911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August &amp; Final Reports</dc:title>
  <dc:creator>ktaylor</dc:creator>
  <cp:lastModifiedBy>Administrator</cp:lastModifiedBy>
  <cp:revision>2</cp:revision>
  <cp:lastPrinted>2015-03-04T00:37:00Z</cp:lastPrinted>
  <dcterms:created xsi:type="dcterms:W3CDTF">2017-10-09T00:10:00Z</dcterms:created>
  <dcterms:modified xsi:type="dcterms:W3CDTF">2017-10-09T00:10:00Z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0x010100D3586F544B6E674D9E40EE140C711B18</vt:lpwstr>
  </property>
  <property fmtid="{D5CDD505-2E9C-101B-9397-08002B2CF9AE}" pid="3" name="Order">
    <vt:r8>9545200</vt:r8>
  </property>
</Properties>
</file>